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B8DB" w14:textId="2036FE3B" w:rsidR="002E1173" w:rsidRDefault="00F91872" w:rsidP="002E1173">
      <w:pPr>
        <w:rPr>
          <w:b/>
          <w:bCs/>
          <w:sz w:val="52"/>
          <w:szCs w:val="52"/>
        </w:rPr>
      </w:pPr>
      <w:r>
        <w:rPr>
          <w:b/>
          <w:bCs/>
          <w:noProof/>
          <w:sz w:val="52"/>
          <w:szCs w:val="52"/>
        </w:rPr>
        <mc:AlternateContent>
          <mc:Choice Requires="wps">
            <w:drawing>
              <wp:anchor distT="0" distB="0" distL="114300" distR="114300" simplePos="0" relativeHeight="251659264" behindDoc="0" locked="0" layoutInCell="1" allowOverlap="1" wp14:anchorId="14E4D243" wp14:editId="29A36CB1">
                <wp:simplePos x="0" y="0"/>
                <wp:positionH relativeFrom="column">
                  <wp:posOffset>1250950</wp:posOffset>
                </wp:positionH>
                <wp:positionV relativeFrom="paragraph">
                  <wp:posOffset>19050</wp:posOffset>
                </wp:positionV>
                <wp:extent cx="3818255" cy="14859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3818255" cy="1485900"/>
                        </a:xfrm>
                        <a:prstGeom prst="rect">
                          <a:avLst/>
                        </a:prstGeom>
                        <a:solidFill>
                          <a:schemeClr val="lt1"/>
                        </a:solidFill>
                        <a:ln w="3175">
                          <a:solidFill>
                            <a:schemeClr val="tx1"/>
                          </a:solidFill>
                        </a:ln>
                      </wps:spPr>
                      <wps:txbx>
                        <w:txbxContent>
                          <w:p w14:paraId="33FC5DFE" w14:textId="02A9A4F0" w:rsidR="00F91872" w:rsidRPr="0000203D" w:rsidRDefault="00F91872" w:rsidP="00F91872">
                            <w:pPr>
                              <w:jc w:val="center"/>
                              <w:rPr>
                                <w:b/>
                                <w:bCs/>
                                <w:sz w:val="52"/>
                                <w:szCs w:val="52"/>
                              </w:rPr>
                            </w:pPr>
                            <w:r w:rsidRPr="0000203D">
                              <w:rPr>
                                <w:b/>
                                <w:bCs/>
                                <w:sz w:val="52"/>
                                <w:szCs w:val="52"/>
                              </w:rPr>
                              <w:t>Monk Fryston and Hillam</w:t>
                            </w:r>
                          </w:p>
                          <w:p w14:paraId="73AEB848" w14:textId="77777777" w:rsidR="00F91872" w:rsidRDefault="00F91872" w:rsidP="00F91872">
                            <w:pPr>
                              <w:jc w:val="center"/>
                              <w:rPr>
                                <w:b/>
                                <w:bCs/>
                                <w:sz w:val="52"/>
                                <w:szCs w:val="52"/>
                              </w:rPr>
                            </w:pPr>
                            <w:r w:rsidRPr="0000203D">
                              <w:rPr>
                                <w:b/>
                                <w:bCs/>
                                <w:sz w:val="52"/>
                                <w:szCs w:val="52"/>
                              </w:rPr>
                              <w:t>Sustainability Project</w:t>
                            </w:r>
                          </w:p>
                          <w:p w14:paraId="10E08849" w14:textId="3FD06B17" w:rsidR="00F91872" w:rsidRPr="00F91872" w:rsidRDefault="00F91872" w:rsidP="00F91872">
                            <w:pPr>
                              <w:jc w:val="center"/>
                              <w:rPr>
                                <w:rFonts w:ascii="Chalkboard" w:hAnsi="Chalkboard"/>
                                <w:i/>
                                <w:iCs/>
                                <w:sz w:val="36"/>
                                <w:szCs w:val="36"/>
                              </w:rPr>
                            </w:pPr>
                            <w:r w:rsidRPr="00F91872">
                              <w:rPr>
                                <w:rFonts w:ascii="Chalkboard" w:hAnsi="Chalkboard"/>
                                <w:i/>
                                <w:iCs/>
                                <w:sz w:val="36"/>
                                <w:szCs w:val="36"/>
                              </w:rPr>
                              <w:t xml:space="preserve">Update no </w:t>
                            </w:r>
                            <w:r w:rsidR="00A07054">
                              <w:rPr>
                                <w:rFonts w:ascii="Chalkboard" w:hAnsi="Chalkboard"/>
                                <w:i/>
                                <w:iCs/>
                                <w:sz w:val="36"/>
                                <w:szCs w:val="36"/>
                              </w:rPr>
                              <w:t>4</w:t>
                            </w:r>
                            <w:r w:rsidRPr="00F91872">
                              <w:rPr>
                                <w:sz w:val="36"/>
                                <w:szCs w:val="36"/>
                              </w:rPr>
                              <w:t xml:space="preserve"> </w:t>
                            </w:r>
                            <w:r w:rsidR="00067D16">
                              <w:rPr>
                                <w:sz w:val="36"/>
                                <w:szCs w:val="36"/>
                              </w:rPr>
                              <w:t xml:space="preserve"> </w:t>
                            </w:r>
                            <w:r w:rsidRPr="00F91872">
                              <w:rPr>
                                <w:rFonts w:ascii="Chalkboard" w:hAnsi="Chalkboard"/>
                                <w:i/>
                                <w:iCs/>
                                <w:sz w:val="36"/>
                                <w:szCs w:val="36"/>
                              </w:rPr>
                              <w:t xml:space="preserve"> </w:t>
                            </w:r>
                            <w:r w:rsidR="00A07054">
                              <w:rPr>
                                <w:rFonts w:ascii="Chalkboard" w:hAnsi="Chalkboard"/>
                                <w:i/>
                                <w:iCs/>
                                <w:sz w:val="36"/>
                                <w:szCs w:val="36"/>
                              </w:rPr>
                              <w:t xml:space="preserve">April </w:t>
                            </w:r>
                            <w:r w:rsidRPr="00F91872">
                              <w:rPr>
                                <w:rFonts w:ascii="Chalkboard" w:hAnsi="Chalkboard"/>
                                <w:i/>
                                <w:iCs/>
                                <w:sz w:val="36"/>
                                <w:szCs w:val="36"/>
                              </w:rPr>
                              <w:t>2021</w:t>
                            </w:r>
                          </w:p>
                          <w:p w14:paraId="689C4862" w14:textId="10D9222D" w:rsidR="00827636" w:rsidRDefault="00827636" w:rsidP="00827636">
                            <w:pPr>
                              <w:jc w:val="center"/>
                              <w:rPr>
                                <w:sz w:val="48"/>
                                <w:szCs w:val="48"/>
                              </w:rPr>
                            </w:pPr>
                          </w:p>
                          <w:p w14:paraId="2F176655" w14:textId="77777777" w:rsidR="00E7188D" w:rsidRDefault="00E7188D" w:rsidP="00827636">
                            <w:pPr>
                              <w:jc w:val="center"/>
                              <w:rPr>
                                <w:sz w:val="48"/>
                                <w:szCs w:val="48"/>
                              </w:rPr>
                            </w:pPr>
                          </w:p>
                          <w:p w14:paraId="5709C030" w14:textId="77777777" w:rsidR="00824D84" w:rsidRPr="00824D84" w:rsidRDefault="00824D84" w:rsidP="00827636">
                            <w:pPr>
                              <w:jc w:val="center"/>
                              <w:rPr>
                                <w:sz w:val="48"/>
                                <w:szCs w:val="48"/>
                              </w:rPr>
                            </w:pPr>
                          </w:p>
                          <w:p w14:paraId="3735F1FC" w14:textId="77777777" w:rsidR="00827636" w:rsidRDefault="00827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4D243" id="_x0000_t202" coordsize="21600,21600" o:spt="202" path="m,l,21600r21600,l21600,xe">
                <v:stroke joinstyle="miter"/>
                <v:path gradientshapeok="t" o:connecttype="rect"/>
              </v:shapetype>
              <v:shape id="Text Box 3" o:spid="_x0000_s1026" type="#_x0000_t202" style="position:absolute;margin-left:98.5pt;margin-top:1.5pt;width:300.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" fillcolor="white [3201]" strokecolor="black [3213]" strokeweight=".25pt">
                <v:textbox>
                  <w:txbxContent>
                    <w:p w14:paraId="33FC5DFE" w14:textId="02A9A4F0" w:rsidR="00F91872" w:rsidRPr="0000203D" w:rsidRDefault="00F91872" w:rsidP="00F91872">
                      <w:pPr>
                        <w:jc w:val="center"/>
                        <w:rPr>
                          <w:b/>
                          <w:bCs/>
                          <w:sz w:val="52"/>
                          <w:szCs w:val="52"/>
                        </w:rPr>
                      </w:pPr>
                      <w:r w:rsidRPr="0000203D">
                        <w:rPr>
                          <w:b/>
                          <w:bCs/>
                          <w:sz w:val="52"/>
                          <w:szCs w:val="52"/>
                        </w:rPr>
                        <w:t xml:space="preserve">Monk </w:t>
                      </w:r>
                      <w:proofErr w:type="spellStart"/>
                      <w:r w:rsidRPr="0000203D">
                        <w:rPr>
                          <w:b/>
                          <w:bCs/>
                          <w:sz w:val="52"/>
                          <w:szCs w:val="52"/>
                        </w:rPr>
                        <w:t>Fryston</w:t>
                      </w:r>
                      <w:proofErr w:type="spellEnd"/>
                      <w:r w:rsidRPr="0000203D">
                        <w:rPr>
                          <w:b/>
                          <w:bCs/>
                          <w:sz w:val="52"/>
                          <w:szCs w:val="52"/>
                        </w:rPr>
                        <w:t xml:space="preserve"> and </w:t>
                      </w:r>
                      <w:proofErr w:type="spellStart"/>
                      <w:r w:rsidRPr="0000203D">
                        <w:rPr>
                          <w:b/>
                          <w:bCs/>
                          <w:sz w:val="52"/>
                          <w:szCs w:val="52"/>
                        </w:rPr>
                        <w:t>Hillam</w:t>
                      </w:r>
                      <w:proofErr w:type="spellEnd"/>
                    </w:p>
                    <w:p w14:paraId="73AEB848" w14:textId="77777777" w:rsidR="00F91872" w:rsidRDefault="00F91872" w:rsidP="00F91872">
                      <w:pPr>
                        <w:jc w:val="center"/>
                        <w:rPr>
                          <w:b/>
                          <w:bCs/>
                          <w:sz w:val="52"/>
                          <w:szCs w:val="52"/>
                        </w:rPr>
                      </w:pPr>
                      <w:r w:rsidRPr="0000203D">
                        <w:rPr>
                          <w:b/>
                          <w:bCs/>
                          <w:sz w:val="52"/>
                          <w:szCs w:val="52"/>
                        </w:rPr>
                        <w:t>Sustainability Project</w:t>
                      </w:r>
                    </w:p>
                    <w:p w14:paraId="10E08849" w14:textId="3FD06B17" w:rsidR="00F91872" w:rsidRPr="00F91872" w:rsidRDefault="00F91872" w:rsidP="00F91872">
                      <w:pPr>
                        <w:jc w:val="center"/>
                        <w:rPr>
                          <w:rFonts w:ascii="Chalkboard" w:hAnsi="Chalkboard"/>
                          <w:i/>
                          <w:iCs/>
                          <w:sz w:val="36"/>
                          <w:szCs w:val="36"/>
                        </w:rPr>
                      </w:pPr>
                      <w:r w:rsidRPr="00F91872">
                        <w:rPr>
                          <w:rFonts w:ascii="Chalkboard" w:hAnsi="Chalkboard"/>
                          <w:i/>
                          <w:iCs/>
                          <w:sz w:val="36"/>
                          <w:szCs w:val="36"/>
                        </w:rPr>
                        <w:t xml:space="preserve">Update no </w:t>
                      </w:r>
                      <w:r w:rsidR="00A07054">
                        <w:rPr>
                          <w:rFonts w:ascii="Chalkboard" w:hAnsi="Chalkboard"/>
                          <w:i/>
                          <w:iCs/>
                          <w:sz w:val="36"/>
                          <w:szCs w:val="36"/>
                        </w:rPr>
                        <w:t>4</w:t>
                      </w:r>
                      <w:r w:rsidRPr="00F91872">
                        <w:rPr>
                          <w:sz w:val="36"/>
                          <w:szCs w:val="36"/>
                        </w:rPr>
                        <w:t xml:space="preserve"> </w:t>
                      </w:r>
                      <w:r w:rsidR="00067D16">
                        <w:rPr>
                          <w:sz w:val="36"/>
                          <w:szCs w:val="36"/>
                        </w:rPr>
                        <w:t xml:space="preserve"> </w:t>
                      </w:r>
                      <w:r w:rsidRPr="00F91872">
                        <w:rPr>
                          <w:rFonts w:ascii="Chalkboard" w:hAnsi="Chalkboard"/>
                          <w:i/>
                          <w:iCs/>
                          <w:sz w:val="36"/>
                          <w:szCs w:val="36"/>
                        </w:rPr>
                        <w:t xml:space="preserve"> </w:t>
                      </w:r>
                      <w:r w:rsidR="00A07054">
                        <w:rPr>
                          <w:rFonts w:ascii="Chalkboard" w:hAnsi="Chalkboard"/>
                          <w:i/>
                          <w:iCs/>
                          <w:sz w:val="36"/>
                          <w:szCs w:val="36"/>
                        </w:rPr>
                        <w:t xml:space="preserve">April </w:t>
                      </w:r>
                      <w:r w:rsidRPr="00F91872">
                        <w:rPr>
                          <w:rFonts w:ascii="Chalkboard" w:hAnsi="Chalkboard"/>
                          <w:i/>
                          <w:iCs/>
                          <w:sz w:val="36"/>
                          <w:szCs w:val="36"/>
                        </w:rPr>
                        <w:t>2021</w:t>
                      </w:r>
                    </w:p>
                    <w:p w14:paraId="689C4862" w14:textId="10D9222D" w:rsidR="00827636" w:rsidRDefault="00827636" w:rsidP="00827636">
                      <w:pPr>
                        <w:jc w:val="center"/>
                        <w:rPr>
                          <w:sz w:val="48"/>
                          <w:szCs w:val="48"/>
                        </w:rPr>
                      </w:pPr>
                    </w:p>
                    <w:p w14:paraId="2F176655" w14:textId="77777777" w:rsidR="00E7188D" w:rsidRDefault="00E7188D" w:rsidP="00827636">
                      <w:pPr>
                        <w:jc w:val="center"/>
                        <w:rPr>
                          <w:sz w:val="48"/>
                          <w:szCs w:val="48"/>
                        </w:rPr>
                      </w:pPr>
                    </w:p>
                    <w:p w14:paraId="5709C030" w14:textId="77777777" w:rsidR="00824D84" w:rsidRPr="00824D84" w:rsidRDefault="00824D84" w:rsidP="00827636">
                      <w:pPr>
                        <w:jc w:val="center"/>
                        <w:rPr>
                          <w:sz w:val="48"/>
                          <w:szCs w:val="48"/>
                        </w:rPr>
                      </w:pPr>
                    </w:p>
                    <w:p w14:paraId="3735F1FC" w14:textId="77777777" w:rsidR="00827636" w:rsidRDefault="00827636"/>
                  </w:txbxContent>
                </v:textbox>
              </v:shape>
            </w:pict>
          </mc:Fallback>
        </mc:AlternateContent>
      </w:r>
      <w:r w:rsidR="00824D84" w:rsidRPr="0000203D">
        <w:rPr>
          <w:b/>
          <w:bCs/>
          <w:noProof/>
          <w:sz w:val="52"/>
          <w:szCs w:val="52"/>
        </w:rPr>
        <w:drawing>
          <wp:anchor distT="0" distB="0" distL="114300" distR="114300" simplePos="0" relativeHeight="251658240" behindDoc="0" locked="0" layoutInCell="1" allowOverlap="1" wp14:anchorId="1C801EFC" wp14:editId="5347F4B7">
            <wp:simplePos x="0" y="0"/>
            <wp:positionH relativeFrom="margin">
              <wp:posOffset>5071745</wp:posOffset>
            </wp:positionH>
            <wp:positionV relativeFrom="margin">
              <wp:posOffset>20955</wp:posOffset>
            </wp:positionV>
            <wp:extent cx="1513205" cy="1005205"/>
            <wp:effectExtent l="19050" t="19050" r="10795" b="23495"/>
            <wp:wrapSquare wrapText="bothSides"/>
            <wp:docPr id="47" name="Picture 47" descr="Green Energy Eco Home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ediafile_lDJW34.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13205" cy="10052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2E1173">
        <w:rPr>
          <w:noProof/>
        </w:rPr>
        <w:drawing>
          <wp:inline distT="0" distB="0" distL="0" distR="0" wp14:anchorId="25EF4CDB" wp14:editId="37D053E6">
            <wp:extent cx="1234829" cy="1007110"/>
            <wp:effectExtent l="19050" t="19050" r="2286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928" cy="1107508"/>
                    </a:xfrm>
                    <a:prstGeom prst="rect">
                      <a:avLst/>
                    </a:prstGeom>
                    <a:noFill/>
                    <a:ln w="3175">
                      <a:solidFill>
                        <a:schemeClr val="tx1"/>
                      </a:solidFill>
                    </a:ln>
                  </pic:spPr>
                </pic:pic>
              </a:graphicData>
            </a:graphic>
          </wp:inline>
        </w:drawing>
      </w:r>
      <w:r w:rsidR="002E1173" w:rsidRPr="002E1173">
        <w:rPr>
          <w:b/>
          <w:bCs/>
          <w:sz w:val="52"/>
          <w:szCs w:val="52"/>
        </w:rPr>
        <w:t xml:space="preserve"> </w:t>
      </w:r>
    </w:p>
    <w:p w14:paraId="15ECC07B" w14:textId="10582F86" w:rsidR="00E7188D" w:rsidRDefault="00E7188D" w:rsidP="00DE716A">
      <w:pPr>
        <w:jc w:val="center"/>
        <w:rPr>
          <w:b/>
          <w:bCs/>
          <w:sz w:val="28"/>
          <w:szCs w:val="28"/>
        </w:rPr>
      </w:pPr>
      <w:r w:rsidRPr="00DE716A">
        <w:rPr>
          <w:b/>
          <w:bCs/>
          <w:sz w:val="28"/>
          <w:szCs w:val="28"/>
        </w:rPr>
        <w:t>What’s Happening?</w:t>
      </w:r>
    </w:p>
    <w:p w14:paraId="4FF956FC" w14:textId="77777777" w:rsidR="008E05C2" w:rsidRDefault="008E05C2" w:rsidP="008E05C2">
      <w:pPr>
        <w:rPr>
          <w:b/>
          <w:bCs/>
          <w:sz w:val="28"/>
          <w:szCs w:val="28"/>
        </w:rPr>
      </w:pPr>
    </w:p>
    <w:p w14:paraId="08D89919" w14:textId="3BAB288E" w:rsidR="008E05C2" w:rsidRPr="008E05C2" w:rsidRDefault="008E05C2" w:rsidP="00DE716A">
      <w:pPr>
        <w:jc w:val="center"/>
        <w:rPr>
          <w:b/>
          <w:bCs/>
          <w:sz w:val="44"/>
          <w:szCs w:val="44"/>
        </w:rPr>
      </w:pPr>
      <w:r w:rsidRPr="008E05C2">
        <w:rPr>
          <w:b/>
          <w:bCs/>
          <w:sz w:val="44"/>
          <w:szCs w:val="44"/>
        </w:rPr>
        <w:t xml:space="preserve">Some Big Steps </w:t>
      </w:r>
      <w:r>
        <w:rPr>
          <w:b/>
          <w:bCs/>
          <w:sz w:val="44"/>
          <w:szCs w:val="44"/>
        </w:rPr>
        <w:t>F</w:t>
      </w:r>
      <w:r w:rsidRPr="008E05C2">
        <w:rPr>
          <w:b/>
          <w:bCs/>
          <w:sz w:val="44"/>
          <w:szCs w:val="44"/>
        </w:rPr>
        <w:t>orward</w:t>
      </w:r>
    </w:p>
    <w:p w14:paraId="378B9ADE" w14:textId="2EEBF837" w:rsidR="008E05C2" w:rsidRDefault="008E05C2" w:rsidP="008E05C2">
      <w:pPr>
        <w:jc w:val="center"/>
        <w:rPr>
          <w:b/>
          <w:bCs/>
          <w:sz w:val="28"/>
          <w:szCs w:val="28"/>
        </w:rPr>
      </w:pPr>
      <w:r>
        <w:rPr>
          <w:b/>
          <w:bCs/>
          <w:sz w:val="28"/>
          <w:szCs w:val="28"/>
        </w:rPr>
        <w:t xml:space="preserve">Solar Power Generation starts </w:t>
      </w:r>
      <w:r w:rsidR="00A12BFF">
        <w:rPr>
          <w:b/>
          <w:bCs/>
          <w:sz w:val="28"/>
          <w:szCs w:val="28"/>
        </w:rPr>
        <w:t xml:space="preserve">on </w:t>
      </w:r>
      <w:r>
        <w:rPr>
          <w:b/>
          <w:bCs/>
          <w:sz w:val="28"/>
          <w:szCs w:val="28"/>
        </w:rPr>
        <w:t>March 5</w:t>
      </w:r>
      <w:r w:rsidRPr="008E05C2">
        <w:rPr>
          <w:b/>
          <w:bCs/>
          <w:sz w:val="28"/>
          <w:szCs w:val="28"/>
          <w:vertAlign w:val="superscript"/>
        </w:rPr>
        <w:t>th</w:t>
      </w:r>
      <w:r>
        <w:rPr>
          <w:b/>
          <w:bCs/>
          <w:sz w:val="28"/>
          <w:szCs w:val="28"/>
        </w:rPr>
        <w:t xml:space="preserve"> 2021</w:t>
      </w:r>
    </w:p>
    <w:p w14:paraId="087D18A1" w14:textId="7EE604D6" w:rsidR="008E05C2" w:rsidRDefault="008E05C2" w:rsidP="00DE716A">
      <w:pPr>
        <w:jc w:val="center"/>
        <w:rPr>
          <w:b/>
          <w:bCs/>
          <w:sz w:val="28"/>
          <w:szCs w:val="28"/>
        </w:rPr>
      </w:pPr>
    </w:p>
    <w:p w14:paraId="6696DD99" w14:textId="4CF9945A" w:rsidR="008E05C2" w:rsidRDefault="008E05C2" w:rsidP="008E05C2">
      <w:pPr>
        <w:rPr>
          <w:noProof/>
        </w:rPr>
      </w:pPr>
      <w:r>
        <w:rPr>
          <w:noProof/>
        </w:rPr>
        <w:drawing>
          <wp:anchor distT="0" distB="0" distL="114300" distR="114300" simplePos="0" relativeHeight="251670528" behindDoc="0" locked="0" layoutInCell="1" allowOverlap="1" wp14:anchorId="1D3BEA79" wp14:editId="7B39C53B">
            <wp:simplePos x="0" y="0"/>
            <wp:positionH relativeFrom="column">
              <wp:posOffset>4121150</wp:posOffset>
            </wp:positionH>
            <wp:positionV relativeFrom="paragraph">
              <wp:posOffset>34925</wp:posOffset>
            </wp:positionV>
            <wp:extent cx="2267585" cy="1545590"/>
            <wp:effectExtent l="0" t="0" r="0" b="0"/>
            <wp:wrapSquare wrapText="bothSides"/>
            <wp:docPr id="6" name="4C5517D1-569C-4777-BFCF-262DC4152548"/>
            <wp:cNvGraphicFramePr/>
            <a:graphic xmlns:a="http://schemas.openxmlformats.org/drawingml/2006/main">
              <a:graphicData uri="http://schemas.openxmlformats.org/drawingml/2006/picture">
                <pic:pic xmlns:pic="http://schemas.openxmlformats.org/drawingml/2006/picture">
                  <pic:nvPicPr>
                    <pic:cNvPr id="1" name="4C5517D1-569C-4777-BFCF-262DC4152548"/>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67585"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1DBFD73B" wp14:editId="0E6435F0">
            <wp:extent cx="3168253" cy="1582341"/>
            <wp:effectExtent l="0" t="0" r="0" b="0"/>
            <wp:docPr id="7" name="AB53ACA7-A7CD-4EC0-9DF7-E0D368FA9EDA"/>
            <wp:cNvGraphicFramePr/>
            <a:graphic xmlns:a="http://schemas.openxmlformats.org/drawingml/2006/main">
              <a:graphicData uri="http://schemas.openxmlformats.org/drawingml/2006/picture">
                <pic:pic xmlns:pic="http://schemas.openxmlformats.org/drawingml/2006/picture">
                  <pic:nvPicPr>
                    <pic:cNvPr id="1" name="AB53ACA7-A7CD-4EC0-9DF7-E0D368FA9EDA"/>
                    <pic:cNvPicPr/>
                  </pic:nvPicPr>
                  <pic:blipFill rotWithShape="1">
                    <a:blip r:embed="rId12" r:link="rId13" cstate="print">
                      <a:extLst>
                        <a:ext uri="{28A0092B-C50C-407E-A947-70E740481C1C}">
                          <a14:useLocalDpi xmlns:a14="http://schemas.microsoft.com/office/drawing/2010/main" val="0"/>
                        </a:ext>
                      </a:extLst>
                    </a:blip>
                    <a:srcRect l="11664" t="13613" r="10882" b="31843"/>
                    <a:stretch/>
                  </pic:blipFill>
                  <pic:spPr bwMode="auto">
                    <a:xfrm>
                      <a:off x="0" y="0"/>
                      <a:ext cx="3186712" cy="1591560"/>
                    </a:xfrm>
                    <a:prstGeom prst="rect">
                      <a:avLst/>
                    </a:prstGeom>
                    <a:noFill/>
                    <a:ln>
                      <a:noFill/>
                    </a:ln>
                    <a:extLst>
                      <a:ext uri="{53640926-AAD7-44D8-BBD7-CCE9431645EC}">
                        <a14:shadowObscured xmlns:a14="http://schemas.microsoft.com/office/drawing/2010/main"/>
                      </a:ext>
                    </a:extLst>
                  </pic:spPr>
                </pic:pic>
              </a:graphicData>
            </a:graphic>
          </wp:inline>
        </w:drawing>
      </w:r>
    </w:p>
    <w:p w14:paraId="52FA50AA" w14:textId="5EBDAC9A" w:rsidR="008E05C2" w:rsidRDefault="008E05C2" w:rsidP="008E05C2">
      <w:pPr>
        <w:rPr>
          <w:noProof/>
        </w:rPr>
      </w:pPr>
      <w:r>
        <w:rPr>
          <w:noProof/>
        </w:rPr>
        <w:t>Our project and the Community Association took a big ste</w:t>
      </w:r>
      <w:r w:rsidR="00027394">
        <w:rPr>
          <w:noProof/>
        </w:rPr>
        <w:t>p forward on Friday 5</w:t>
      </w:r>
      <w:r w:rsidR="00027394" w:rsidRPr="00027394">
        <w:rPr>
          <w:noProof/>
          <w:vertAlign w:val="superscript"/>
        </w:rPr>
        <w:t>th</w:t>
      </w:r>
      <w:r w:rsidR="00027394">
        <w:rPr>
          <w:noProof/>
        </w:rPr>
        <w:t xml:space="preserve"> March when the 24 Solar PV panels were installed, started generating electricty and what’s more important</w:t>
      </w:r>
      <w:r w:rsidR="00594291">
        <w:rPr>
          <w:noProof/>
        </w:rPr>
        <w:t xml:space="preserve"> were </w:t>
      </w:r>
      <w:r w:rsidR="00027394">
        <w:rPr>
          <w:noProof/>
        </w:rPr>
        <w:t>connected to the</w:t>
      </w:r>
      <w:r w:rsidR="00594291">
        <w:rPr>
          <w:noProof/>
        </w:rPr>
        <w:t xml:space="preserve"> national</w:t>
      </w:r>
      <w:r w:rsidR="00027394">
        <w:rPr>
          <w:noProof/>
        </w:rPr>
        <w:t xml:space="preserve"> grid. </w:t>
      </w:r>
    </w:p>
    <w:p w14:paraId="6F1E5715" w14:textId="0533991B" w:rsidR="008B3A5A" w:rsidRDefault="008B3A5A" w:rsidP="008E05C2">
      <w:r w:rsidRPr="00027394">
        <w:rPr>
          <w:noProof/>
        </w:rPr>
        <w:drawing>
          <wp:anchor distT="0" distB="0" distL="114300" distR="114300" simplePos="0" relativeHeight="251672576" behindDoc="0" locked="0" layoutInCell="1" allowOverlap="1" wp14:anchorId="09EA06F5" wp14:editId="0002F055">
            <wp:simplePos x="0" y="0"/>
            <wp:positionH relativeFrom="column">
              <wp:posOffset>-31115</wp:posOffset>
            </wp:positionH>
            <wp:positionV relativeFrom="paragraph">
              <wp:posOffset>83820</wp:posOffset>
            </wp:positionV>
            <wp:extent cx="2470150" cy="2536825"/>
            <wp:effectExtent l="19050" t="19050" r="25400" b="15875"/>
            <wp:wrapThrough wrapText="bothSides">
              <wp:wrapPolygon edited="0">
                <wp:start x="-167" y="-162"/>
                <wp:lineTo x="-167" y="21573"/>
                <wp:lineTo x="21656" y="21573"/>
                <wp:lineTo x="21656" y="-162"/>
                <wp:lineTo x="-167" y="-16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0150" cy="2536825"/>
                    </a:xfrm>
                    <a:prstGeom prst="rect">
                      <a:avLst/>
                    </a:prstGeom>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00027394">
        <w:rPr>
          <w:noProof/>
        </w:rPr>
        <w:t>During the rest of March over 550</w:t>
      </w:r>
      <w:r w:rsidR="00A12BFF">
        <w:rPr>
          <w:noProof/>
        </w:rPr>
        <w:t xml:space="preserve"> </w:t>
      </w:r>
      <w:r w:rsidR="00027394">
        <w:rPr>
          <w:noProof/>
        </w:rPr>
        <w:t>k</w:t>
      </w:r>
      <w:r w:rsidR="00A12BFF">
        <w:rPr>
          <w:noProof/>
        </w:rPr>
        <w:t>W</w:t>
      </w:r>
      <w:r w:rsidR="00027394">
        <w:rPr>
          <w:noProof/>
        </w:rPr>
        <w:t>h of electricity w</w:t>
      </w:r>
      <w:r w:rsidR="00A12BFF">
        <w:rPr>
          <w:noProof/>
        </w:rPr>
        <w:t>ere</w:t>
      </w:r>
      <w:r w:rsidR="00027394">
        <w:rPr>
          <w:noProof/>
        </w:rPr>
        <w:t xml:space="preserve"> gener</w:t>
      </w:r>
      <w:r w:rsidR="00A12BFF">
        <w:rPr>
          <w:noProof/>
        </w:rPr>
        <w:t>a</w:t>
      </w:r>
      <w:r w:rsidR="00027394">
        <w:rPr>
          <w:noProof/>
        </w:rPr>
        <w:t xml:space="preserve">ted being more than enough to offset the </w:t>
      </w:r>
      <w:r w:rsidR="00594291">
        <w:rPr>
          <w:noProof/>
        </w:rPr>
        <w:t xml:space="preserve">building’s </w:t>
      </w:r>
      <w:r w:rsidR="00027394">
        <w:rPr>
          <w:noProof/>
        </w:rPr>
        <w:t>own consumption albeit not always at the right time</w:t>
      </w:r>
      <w:r w:rsidR="00594291">
        <w:rPr>
          <w:noProof/>
        </w:rPr>
        <w:t xml:space="preserve"> of day.</w:t>
      </w:r>
      <w:r w:rsidR="00027394">
        <w:rPr>
          <w:noProof/>
        </w:rPr>
        <w:t xml:space="preserve"> A 10 k</w:t>
      </w:r>
      <w:r w:rsidR="00A12BFF">
        <w:rPr>
          <w:noProof/>
        </w:rPr>
        <w:t>W</w:t>
      </w:r>
      <w:r w:rsidR="00027394">
        <w:rPr>
          <w:noProof/>
        </w:rPr>
        <w:t>h storage battery is still to be installed which will help balance the supply and demand. The main thing to do now is to sort out some mysterious power usage surges which have come to light via the real</w:t>
      </w:r>
      <w:r w:rsidR="00594291">
        <w:rPr>
          <w:noProof/>
        </w:rPr>
        <w:t>-</w:t>
      </w:r>
      <w:r w:rsidR="00027394">
        <w:rPr>
          <w:noProof/>
        </w:rPr>
        <w:t>time monitoring system.</w:t>
      </w:r>
      <w:r w:rsidR="007A5A46">
        <w:rPr>
          <w:noProof/>
        </w:rPr>
        <w:t xml:space="preserve"> </w:t>
      </w:r>
      <w:r w:rsidR="00027394" w:rsidRPr="00027394">
        <w:t>Since</w:t>
      </w:r>
      <w:r w:rsidR="007A5A46">
        <w:t>,</w:t>
      </w:r>
      <w:r w:rsidR="00027394" w:rsidRPr="00027394">
        <w:t xml:space="preserve"> this smart meter graph was down</w:t>
      </w:r>
      <w:r>
        <w:t>-</w:t>
      </w:r>
      <w:r w:rsidR="00027394" w:rsidRPr="00027394">
        <w:t xml:space="preserve">loaded </w:t>
      </w:r>
      <w:r w:rsidR="00027394">
        <w:t>we have been assessing</w:t>
      </w:r>
      <w:r>
        <w:t xml:space="preserve"> </w:t>
      </w:r>
      <w:r w:rsidR="00027394">
        <w:t>the cause of the</w:t>
      </w:r>
      <w:r w:rsidR="00A12BFF">
        <w:t>se</w:t>
      </w:r>
      <w:r w:rsidR="00027394">
        <w:t xml:space="preserve"> </w:t>
      </w:r>
      <w:r>
        <w:t>r</w:t>
      </w:r>
      <w:r w:rsidR="00027394">
        <w:t>egular spike</w:t>
      </w:r>
      <w:r>
        <w:t>s. What is clear is that we have a regular underlying 24 hour a day usage for Fire exit signs, CCTV security, wifi and fridges but the spikes are a mystery.</w:t>
      </w:r>
      <w:r w:rsidR="007A5A46">
        <w:rPr>
          <w:noProof/>
        </w:rPr>
        <w:t xml:space="preserve"> </w:t>
      </w:r>
      <w:r>
        <w:t xml:space="preserve">However, better that we </w:t>
      </w:r>
      <w:r w:rsidR="00594291">
        <w:t xml:space="preserve">investigate </w:t>
      </w:r>
      <w:r>
        <w:t xml:space="preserve">than live in ignorance – so </w:t>
      </w:r>
      <w:r w:rsidR="00594291">
        <w:t xml:space="preserve">an investigation </w:t>
      </w:r>
      <w:r>
        <w:t>is underway. Who said smart meters were a waste of time!</w:t>
      </w:r>
    </w:p>
    <w:p w14:paraId="64421CEB" w14:textId="17F0C14C" w:rsidR="007A5A46" w:rsidRDefault="007A5A46" w:rsidP="008E05C2">
      <w:pPr>
        <w:rPr>
          <w:noProof/>
        </w:rPr>
      </w:pPr>
      <w:r>
        <w:t xml:space="preserve">We have installed a </w:t>
      </w:r>
      <w:r w:rsidR="00A12BFF">
        <w:t xml:space="preserve">meter </w:t>
      </w:r>
      <w:r>
        <w:t>display in the entrance so everyone can see the impact we are making – in real</w:t>
      </w:r>
      <w:r w:rsidR="00594291">
        <w:t>-</w:t>
      </w:r>
      <w:r>
        <w:t>time.</w:t>
      </w:r>
    </w:p>
    <w:p w14:paraId="432717EE" w14:textId="7C86D418" w:rsidR="008B3A5A" w:rsidRPr="008B3A5A" w:rsidRDefault="008B3A5A" w:rsidP="008B3A5A">
      <w:pPr>
        <w:jc w:val="center"/>
        <w:rPr>
          <w:b/>
          <w:bCs/>
        </w:rPr>
      </w:pPr>
      <w:r w:rsidRPr="008B3A5A">
        <w:rPr>
          <w:b/>
          <w:bCs/>
        </w:rPr>
        <w:t>The WSP Eco</w:t>
      </w:r>
      <w:r w:rsidR="00594291">
        <w:rPr>
          <w:b/>
          <w:bCs/>
        </w:rPr>
        <w:t>W</w:t>
      </w:r>
      <w:r w:rsidRPr="008B3A5A">
        <w:rPr>
          <w:b/>
          <w:bCs/>
        </w:rPr>
        <w:t>all Project</w:t>
      </w:r>
    </w:p>
    <w:p w14:paraId="68A7FFB8" w14:textId="48D8FC18" w:rsidR="008B3A5A" w:rsidRDefault="008B3A5A" w:rsidP="008B3A5A">
      <w:r>
        <w:t xml:space="preserve">Another grant, from Engineering Company WSP, funded </w:t>
      </w:r>
      <w:r w:rsidR="00594291">
        <w:t xml:space="preserve">the north wall </w:t>
      </w:r>
      <w:r>
        <w:t xml:space="preserve">insulation of the Community Centre </w:t>
      </w:r>
      <w:r w:rsidR="00594291">
        <w:t>m</w:t>
      </w:r>
      <w:r>
        <w:t>ain</w:t>
      </w:r>
      <w:r w:rsidR="00594291">
        <w:t xml:space="preserve"> room,</w:t>
      </w:r>
      <w:r>
        <w:t xml:space="preserve"> which was the Centre’s only remaining original wall.  </w:t>
      </w:r>
    </w:p>
    <w:p w14:paraId="301C13EC" w14:textId="1031FC7F" w:rsidR="008B3A5A" w:rsidRDefault="008B3A5A" w:rsidP="008B3A5A">
      <w:r>
        <w:t xml:space="preserve">Apart from the </w:t>
      </w:r>
      <w:r w:rsidR="00594291">
        <w:t xml:space="preserve">big </w:t>
      </w:r>
      <w:r w:rsidR="00316CAE">
        <w:t xml:space="preserve">benefit of improving the energy efficiency of the building and reducing the amount of gas being burnt to heat the Hall, we wanted to take </w:t>
      </w:r>
      <w:r w:rsidR="00594291">
        <w:t>b</w:t>
      </w:r>
      <w:r w:rsidR="00316CAE">
        <w:t xml:space="preserve">efore and </w:t>
      </w:r>
      <w:r w:rsidR="00594291">
        <w:t>a</w:t>
      </w:r>
      <w:r w:rsidR="00316CAE">
        <w:t xml:space="preserve">fter Thermal Images to illustrate the impact of insulation and demonstrate the value of having a Thermal Imaging survey on your own home. To say we had some surprises would be an understatement as you will see from </w:t>
      </w:r>
      <w:r w:rsidR="00594291">
        <w:t>these</w:t>
      </w:r>
      <w:r>
        <w:t xml:space="preserve"> </w:t>
      </w:r>
      <w:r w:rsidR="00594291">
        <w:t>b</w:t>
      </w:r>
      <w:r>
        <w:t xml:space="preserve">efore </w:t>
      </w:r>
      <w:r w:rsidR="00A12BFF">
        <w:t>p</w:t>
      </w:r>
      <w:r>
        <w:t xml:space="preserve">ictures </w:t>
      </w:r>
      <w:r w:rsidR="00594291">
        <w:t xml:space="preserve">taken </w:t>
      </w:r>
      <w:r>
        <w:t xml:space="preserve">from </w:t>
      </w:r>
      <w:r w:rsidR="00594291">
        <w:t xml:space="preserve">both </w:t>
      </w:r>
      <w:r>
        <w:t>inside and outside</w:t>
      </w:r>
      <w:r w:rsidR="00594291">
        <w:t xml:space="preserve"> the wall.</w:t>
      </w:r>
    </w:p>
    <w:p w14:paraId="40350E9D" w14:textId="21ED16C6" w:rsidR="008B3A5A" w:rsidRDefault="008B3A5A" w:rsidP="008B3A5A">
      <w:pPr>
        <w:rPr>
          <w:rFonts w:cstheme="minorHAnsi"/>
        </w:rPr>
      </w:pPr>
      <w:r>
        <w:rPr>
          <w:noProof/>
        </w:rPr>
        <w:lastRenderedPageBreak/>
        <w:drawing>
          <wp:anchor distT="0" distB="0" distL="114300" distR="114300" simplePos="0" relativeHeight="251674624" behindDoc="0" locked="0" layoutInCell="1" allowOverlap="1" wp14:anchorId="4B0C381D" wp14:editId="7352BB8A">
            <wp:simplePos x="0" y="0"/>
            <wp:positionH relativeFrom="column">
              <wp:posOffset>-120015</wp:posOffset>
            </wp:positionH>
            <wp:positionV relativeFrom="paragraph">
              <wp:posOffset>9525</wp:posOffset>
            </wp:positionV>
            <wp:extent cx="1971040" cy="15690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H="1" flipV="1">
                      <a:off x="0" y="0"/>
                      <a:ext cx="197104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CAE">
        <w:t xml:space="preserve">On the left </w:t>
      </w:r>
      <w:r>
        <w:t>is a Thermal Imaging p</w:t>
      </w:r>
      <w:r w:rsidRPr="005D5E75">
        <w:t>icture</w:t>
      </w:r>
      <w:r>
        <w:t xml:space="preserve"> s</w:t>
      </w:r>
      <w:r w:rsidRPr="005D5E75">
        <w:rPr>
          <w:rFonts w:cstheme="minorHAnsi"/>
        </w:rPr>
        <w:t xml:space="preserve">howing </w:t>
      </w:r>
      <w:r w:rsidR="00594291">
        <w:rPr>
          <w:rFonts w:cstheme="minorHAnsi"/>
        </w:rPr>
        <w:t xml:space="preserve">the </w:t>
      </w:r>
      <w:r>
        <w:rPr>
          <w:rFonts w:cstheme="minorHAnsi"/>
        </w:rPr>
        <w:t>E</w:t>
      </w:r>
      <w:r w:rsidRPr="005D5E75">
        <w:rPr>
          <w:rFonts w:cstheme="minorHAnsi"/>
        </w:rPr>
        <w:t>co</w:t>
      </w:r>
      <w:r>
        <w:rPr>
          <w:rFonts w:cstheme="minorHAnsi"/>
        </w:rPr>
        <w:t>W</w:t>
      </w:r>
      <w:r w:rsidRPr="005D5E75">
        <w:rPr>
          <w:rFonts w:cstheme="minorHAnsi"/>
        </w:rPr>
        <w:t>all</w:t>
      </w:r>
      <w:r>
        <w:rPr>
          <w:rFonts w:cstheme="minorHAnsi"/>
        </w:rPr>
        <w:t xml:space="preserve"> </w:t>
      </w:r>
      <w:r w:rsidR="00594291">
        <w:rPr>
          <w:rFonts w:cstheme="minorHAnsi"/>
        </w:rPr>
        <w:t>with the</w:t>
      </w:r>
      <w:r w:rsidRPr="005D5E75">
        <w:rPr>
          <w:rFonts w:cstheme="minorHAnsi"/>
        </w:rPr>
        <w:t xml:space="preserve"> </w:t>
      </w:r>
      <w:r>
        <w:rPr>
          <w:rFonts w:cstheme="minorHAnsi"/>
        </w:rPr>
        <w:t xml:space="preserve">adjacent </w:t>
      </w:r>
      <w:r w:rsidRPr="005D5E75">
        <w:rPr>
          <w:rFonts w:cstheme="minorHAnsi"/>
        </w:rPr>
        <w:t>kitchen wall</w:t>
      </w:r>
      <w:r>
        <w:rPr>
          <w:rFonts w:cstheme="minorHAnsi"/>
        </w:rPr>
        <w:t xml:space="preserve"> </w:t>
      </w:r>
      <w:r w:rsidR="003A762B">
        <w:rPr>
          <w:rFonts w:cstheme="minorHAnsi"/>
        </w:rPr>
        <w:t>to the right. Two p</w:t>
      </w:r>
      <w:r w:rsidRPr="005D5E75">
        <w:rPr>
          <w:rFonts w:cstheme="minorHAnsi"/>
        </w:rPr>
        <w:t xml:space="preserve">ipes </w:t>
      </w:r>
      <w:r w:rsidR="003A762B">
        <w:rPr>
          <w:rFonts w:cstheme="minorHAnsi"/>
        </w:rPr>
        <w:t>feeding the</w:t>
      </w:r>
      <w:r w:rsidRPr="005D5E75">
        <w:rPr>
          <w:rFonts w:cstheme="minorHAnsi"/>
        </w:rPr>
        <w:t xml:space="preserve"> underfloor heating (UFH) </w:t>
      </w:r>
      <w:r w:rsidR="003A762B">
        <w:rPr>
          <w:rFonts w:cstheme="minorHAnsi"/>
        </w:rPr>
        <w:t xml:space="preserve">are </w:t>
      </w:r>
      <w:r w:rsidRPr="005D5E75">
        <w:rPr>
          <w:rFonts w:cstheme="minorHAnsi"/>
        </w:rPr>
        <w:t xml:space="preserve">clearly visible in </w:t>
      </w:r>
      <w:r w:rsidR="003A762B">
        <w:rPr>
          <w:rFonts w:cstheme="minorHAnsi"/>
        </w:rPr>
        <w:t xml:space="preserve">the </w:t>
      </w:r>
      <w:r w:rsidRPr="005D5E75">
        <w:rPr>
          <w:rFonts w:cstheme="minorHAnsi"/>
        </w:rPr>
        <w:t>wall</w:t>
      </w:r>
      <w:r>
        <w:rPr>
          <w:rFonts w:cstheme="minorHAnsi"/>
        </w:rPr>
        <w:t xml:space="preserve"> and the </w:t>
      </w:r>
      <w:r w:rsidRPr="005D5E75">
        <w:rPr>
          <w:rFonts w:cstheme="minorHAnsi"/>
        </w:rPr>
        <w:t>UFH</w:t>
      </w:r>
      <w:r w:rsidR="003A762B">
        <w:rPr>
          <w:rFonts w:cstheme="minorHAnsi"/>
        </w:rPr>
        <w:t xml:space="preserve"> under the floor</w:t>
      </w:r>
      <w:r w:rsidR="00BD3D0B">
        <w:rPr>
          <w:rFonts w:cstheme="minorHAnsi"/>
        </w:rPr>
        <w:t xml:space="preserve"> covering.</w:t>
      </w:r>
      <w:r w:rsidR="003A762B">
        <w:rPr>
          <w:rFonts w:cstheme="minorHAnsi"/>
        </w:rPr>
        <w:t xml:space="preserve"> </w:t>
      </w:r>
    </w:p>
    <w:p w14:paraId="0B195EEE" w14:textId="3A880399" w:rsidR="00316CAE" w:rsidRDefault="008B3A5A" w:rsidP="008B3A5A">
      <w:pPr>
        <w:rPr>
          <w:rFonts w:cstheme="minorHAnsi"/>
        </w:rPr>
      </w:pPr>
      <w:r>
        <w:rPr>
          <w:rFonts w:cstheme="minorHAnsi"/>
        </w:rPr>
        <w:t xml:space="preserve">The colour scale </w:t>
      </w:r>
      <w:r w:rsidR="003A762B">
        <w:rPr>
          <w:rFonts w:cstheme="minorHAnsi"/>
        </w:rPr>
        <w:t xml:space="preserve">at the edge </w:t>
      </w:r>
      <w:r>
        <w:rPr>
          <w:rFonts w:cstheme="minorHAnsi"/>
        </w:rPr>
        <w:t xml:space="preserve">shows the temperature range and the two spots the actual temperatures.  Note the dark blue </w:t>
      </w:r>
      <w:r w:rsidR="00BD3D0B">
        <w:rPr>
          <w:rFonts w:cstheme="minorHAnsi"/>
        </w:rPr>
        <w:t xml:space="preserve">‘cold’ areas </w:t>
      </w:r>
      <w:r>
        <w:rPr>
          <w:rFonts w:cstheme="minorHAnsi"/>
        </w:rPr>
        <w:t xml:space="preserve">above the windows and </w:t>
      </w:r>
      <w:r w:rsidR="00BD3D0B">
        <w:rPr>
          <w:rFonts w:cstheme="minorHAnsi"/>
        </w:rPr>
        <w:t xml:space="preserve">emergency exit </w:t>
      </w:r>
      <w:r>
        <w:rPr>
          <w:rFonts w:cstheme="minorHAnsi"/>
        </w:rPr>
        <w:t>door</w:t>
      </w:r>
      <w:r w:rsidR="00BD3D0B">
        <w:rPr>
          <w:rFonts w:cstheme="minorHAnsi"/>
        </w:rPr>
        <w:t>s</w:t>
      </w:r>
      <w:r>
        <w:rPr>
          <w:rFonts w:cstheme="minorHAnsi"/>
        </w:rPr>
        <w:t>.</w:t>
      </w:r>
    </w:p>
    <w:p w14:paraId="1D15C082" w14:textId="780E4D27" w:rsidR="00316CAE" w:rsidRDefault="00316CAE" w:rsidP="008B3A5A">
      <w:pPr>
        <w:rPr>
          <w:rFonts w:cstheme="minorHAnsi"/>
        </w:rPr>
      </w:pPr>
      <w:r>
        <w:rPr>
          <w:rFonts w:cstheme="minorHAnsi"/>
        </w:rPr>
        <w:t xml:space="preserve">We also identified that two bulkheads at </w:t>
      </w:r>
      <w:r w:rsidR="00BD3D0B">
        <w:rPr>
          <w:rFonts w:cstheme="minorHAnsi"/>
        </w:rPr>
        <w:t xml:space="preserve">each </w:t>
      </w:r>
      <w:r>
        <w:rPr>
          <w:rFonts w:cstheme="minorHAnsi"/>
        </w:rPr>
        <w:t>end of the Hall were completely uninsulated</w:t>
      </w:r>
      <w:r w:rsidR="00BD3D0B">
        <w:rPr>
          <w:rFonts w:cstheme="minorHAnsi"/>
        </w:rPr>
        <w:t>.</w:t>
      </w:r>
    </w:p>
    <w:p w14:paraId="6532FA94" w14:textId="55516C91" w:rsidR="008B3A5A" w:rsidRDefault="00316CAE" w:rsidP="008B3A5A">
      <w:pPr>
        <w:rPr>
          <w:rFonts w:cstheme="minorHAnsi"/>
        </w:rPr>
      </w:pPr>
      <w:r w:rsidRPr="00534201">
        <w:rPr>
          <w:noProof/>
        </w:rPr>
        <w:drawing>
          <wp:anchor distT="0" distB="0" distL="114300" distR="114300" simplePos="0" relativeHeight="251675648" behindDoc="0" locked="0" layoutInCell="1" allowOverlap="1" wp14:anchorId="37FB5372" wp14:editId="1EC338CF">
            <wp:simplePos x="0" y="0"/>
            <wp:positionH relativeFrom="margin">
              <wp:posOffset>2857500</wp:posOffset>
            </wp:positionH>
            <wp:positionV relativeFrom="margin">
              <wp:posOffset>1885315</wp:posOffset>
            </wp:positionV>
            <wp:extent cx="3937000" cy="295275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A5A">
        <w:rPr>
          <w:rFonts w:cstheme="minorHAnsi"/>
        </w:rPr>
        <w:t>Th</w:t>
      </w:r>
      <w:r>
        <w:rPr>
          <w:rFonts w:cstheme="minorHAnsi"/>
        </w:rPr>
        <w:t xml:space="preserve">e picture on the right </w:t>
      </w:r>
      <w:r w:rsidR="008B3A5A">
        <w:rPr>
          <w:rFonts w:cstheme="minorHAnsi"/>
        </w:rPr>
        <w:t xml:space="preserve">is </w:t>
      </w:r>
      <w:r w:rsidR="00BD3D0B">
        <w:rPr>
          <w:rFonts w:cstheme="minorHAnsi"/>
        </w:rPr>
        <w:t>taken</w:t>
      </w:r>
      <w:r w:rsidR="008B3A5A">
        <w:rPr>
          <w:rFonts w:cstheme="minorHAnsi"/>
        </w:rPr>
        <w:t xml:space="preserve"> o</w:t>
      </w:r>
      <w:r w:rsidR="008B3A5A" w:rsidRPr="00534201">
        <w:rPr>
          <w:rFonts w:cstheme="minorHAnsi"/>
        </w:rPr>
        <w:t xml:space="preserve">utside </w:t>
      </w:r>
      <w:r w:rsidR="008B3A5A">
        <w:rPr>
          <w:rFonts w:cstheme="minorHAnsi"/>
        </w:rPr>
        <w:t xml:space="preserve">the north wall between the sheds and the Community Centre. When we first saw these pictures, we just couldn’t remember what the pipe was! </w:t>
      </w:r>
    </w:p>
    <w:p w14:paraId="6FC3F148" w14:textId="3C029D3D" w:rsidR="008B3A5A" w:rsidRDefault="008B3A5A" w:rsidP="008B3A5A">
      <w:pPr>
        <w:rPr>
          <w:rFonts w:cstheme="minorHAnsi"/>
        </w:rPr>
      </w:pPr>
      <w:r>
        <w:rPr>
          <w:rFonts w:cstheme="minorHAnsi"/>
        </w:rPr>
        <w:t xml:space="preserve"> Later, we identified it as the </w:t>
      </w:r>
      <w:r w:rsidRPr="00534201">
        <w:rPr>
          <w:rFonts w:cstheme="minorHAnsi"/>
        </w:rPr>
        <w:t xml:space="preserve">soil vent pipe (SVP) </w:t>
      </w:r>
      <w:r>
        <w:rPr>
          <w:rFonts w:cstheme="minorHAnsi"/>
        </w:rPr>
        <w:t xml:space="preserve">from the Community Centre </w:t>
      </w:r>
      <w:r w:rsidR="00BD3D0B">
        <w:rPr>
          <w:rFonts w:cstheme="minorHAnsi"/>
        </w:rPr>
        <w:t xml:space="preserve">former </w:t>
      </w:r>
      <w:r>
        <w:rPr>
          <w:rFonts w:cstheme="minorHAnsi"/>
        </w:rPr>
        <w:t xml:space="preserve">gent’s toilet.  It was </w:t>
      </w:r>
      <w:r w:rsidRPr="00534201">
        <w:rPr>
          <w:rFonts w:cstheme="minorHAnsi"/>
        </w:rPr>
        <w:t xml:space="preserve">much warmer than </w:t>
      </w:r>
      <w:r>
        <w:rPr>
          <w:rFonts w:cstheme="minorHAnsi"/>
        </w:rPr>
        <w:t xml:space="preserve">the </w:t>
      </w:r>
      <w:r w:rsidR="00A12BFF">
        <w:rPr>
          <w:rFonts w:cstheme="minorHAnsi"/>
        </w:rPr>
        <w:t>surrounding</w:t>
      </w:r>
      <w:r w:rsidRPr="00534201">
        <w:rPr>
          <w:rFonts w:cstheme="minorHAnsi"/>
        </w:rPr>
        <w:t xml:space="preserve"> </w:t>
      </w:r>
      <w:r w:rsidR="00A12BFF">
        <w:rPr>
          <w:rFonts w:cstheme="minorHAnsi"/>
        </w:rPr>
        <w:t xml:space="preserve">brick </w:t>
      </w:r>
      <w:r w:rsidRPr="00534201">
        <w:rPr>
          <w:rFonts w:cstheme="minorHAnsi"/>
        </w:rPr>
        <w:t xml:space="preserve">wall </w:t>
      </w:r>
      <w:r>
        <w:rPr>
          <w:rFonts w:cstheme="minorHAnsi"/>
        </w:rPr>
        <w:t xml:space="preserve">and </w:t>
      </w:r>
      <w:r w:rsidR="00BD3D0B">
        <w:rPr>
          <w:rFonts w:cstheme="minorHAnsi"/>
        </w:rPr>
        <w:t>radiating</w:t>
      </w:r>
      <w:r w:rsidRPr="00534201">
        <w:rPr>
          <w:rFonts w:cstheme="minorHAnsi"/>
        </w:rPr>
        <w:t xml:space="preserve"> heat to </w:t>
      </w:r>
      <w:r>
        <w:rPr>
          <w:rFonts w:cstheme="minorHAnsi"/>
        </w:rPr>
        <w:t xml:space="preserve">the </w:t>
      </w:r>
      <w:r w:rsidRPr="00534201">
        <w:rPr>
          <w:rFonts w:cstheme="minorHAnsi"/>
        </w:rPr>
        <w:t xml:space="preserve">outside. </w:t>
      </w:r>
      <w:r>
        <w:rPr>
          <w:rFonts w:cstheme="minorHAnsi"/>
        </w:rPr>
        <w:t>It a</w:t>
      </w:r>
      <w:r w:rsidRPr="00534201">
        <w:rPr>
          <w:rFonts w:cstheme="minorHAnsi"/>
        </w:rPr>
        <w:t>ppear</w:t>
      </w:r>
      <w:r>
        <w:rPr>
          <w:rFonts w:cstheme="minorHAnsi"/>
        </w:rPr>
        <w:t xml:space="preserve">s that in our rush to redevelop the Community Centre in just 6 weeks in 2014 we must </w:t>
      </w:r>
      <w:r w:rsidRPr="00534201">
        <w:rPr>
          <w:rFonts w:cstheme="minorHAnsi"/>
        </w:rPr>
        <w:t xml:space="preserve">have blanked </w:t>
      </w:r>
      <w:r>
        <w:rPr>
          <w:rFonts w:cstheme="minorHAnsi"/>
        </w:rPr>
        <w:t xml:space="preserve">it </w:t>
      </w:r>
      <w:r w:rsidRPr="00534201">
        <w:rPr>
          <w:rFonts w:cstheme="minorHAnsi"/>
        </w:rPr>
        <w:t>off with plasterboard but</w:t>
      </w:r>
      <w:r>
        <w:rPr>
          <w:rFonts w:cstheme="minorHAnsi"/>
        </w:rPr>
        <w:t xml:space="preserve"> didn’t remove </w:t>
      </w:r>
      <w:r w:rsidRPr="00534201">
        <w:rPr>
          <w:rFonts w:cstheme="minorHAnsi"/>
        </w:rPr>
        <w:t>o</w:t>
      </w:r>
      <w:r>
        <w:rPr>
          <w:rFonts w:cstheme="minorHAnsi"/>
        </w:rPr>
        <w:t>r</w:t>
      </w:r>
      <w:r w:rsidRPr="00534201">
        <w:rPr>
          <w:rFonts w:cstheme="minorHAnsi"/>
        </w:rPr>
        <w:t xml:space="preserve"> thermally insulate</w:t>
      </w:r>
      <w:r>
        <w:rPr>
          <w:rFonts w:cstheme="minorHAnsi"/>
        </w:rPr>
        <w:t xml:space="preserve"> it. </w:t>
      </w:r>
      <w:r w:rsidR="005A2BF6">
        <w:rPr>
          <w:rFonts w:cstheme="minorHAnsi"/>
        </w:rPr>
        <w:t>The underfloor</w:t>
      </w:r>
      <w:r>
        <w:rPr>
          <w:rFonts w:cstheme="minorHAnsi"/>
        </w:rPr>
        <w:t xml:space="preserve"> heating pipe which showed up as </w:t>
      </w:r>
      <w:r w:rsidR="00BD3D0B">
        <w:rPr>
          <w:rFonts w:cstheme="minorHAnsi"/>
        </w:rPr>
        <w:t xml:space="preserve">a </w:t>
      </w:r>
      <w:r>
        <w:rPr>
          <w:rFonts w:cstheme="minorHAnsi"/>
        </w:rPr>
        <w:t xml:space="preserve">yellow column </w:t>
      </w:r>
      <w:r w:rsidR="00BD3D0B">
        <w:rPr>
          <w:rFonts w:cstheme="minorHAnsi"/>
        </w:rPr>
        <w:t>o</w:t>
      </w:r>
      <w:r>
        <w:rPr>
          <w:rFonts w:cstheme="minorHAnsi"/>
        </w:rPr>
        <w:t xml:space="preserve">n the inside picture can be clearly seen </w:t>
      </w:r>
      <w:r w:rsidR="00BD3D0B">
        <w:rPr>
          <w:rFonts w:cstheme="minorHAnsi"/>
        </w:rPr>
        <w:t xml:space="preserve">as well as the low thermal performance of the </w:t>
      </w:r>
      <w:r w:rsidR="006C23EB">
        <w:rPr>
          <w:rFonts w:cstheme="minorHAnsi"/>
        </w:rPr>
        <w:t xml:space="preserve">exit doors glowing yellow. </w:t>
      </w:r>
    </w:p>
    <w:p w14:paraId="505F0586" w14:textId="6863C357" w:rsidR="00316CAE" w:rsidRDefault="00316CAE" w:rsidP="008B3A5A">
      <w:pPr>
        <w:rPr>
          <w:rFonts w:cstheme="minorHAnsi"/>
        </w:rPr>
      </w:pPr>
    </w:p>
    <w:p w14:paraId="5649BC64" w14:textId="336157A3" w:rsidR="00316CAE" w:rsidRDefault="00316CAE" w:rsidP="008B3A5A">
      <w:pPr>
        <w:rPr>
          <w:rFonts w:cstheme="minorHAnsi"/>
        </w:rPr>
      </w:pPr>
      <w:r>
        <w:rPr>
          <w:rFonts w:cstheme="minorHAnsi"/>
        </w:rPr>
        <w:t xml:space="preserve">We </w:t>
      </w:r>
      <w:r w:rsidR="00A12BFF">
        <w:rPr>
          <w:rFonts w:cstheme="minorHAnsi"/>
        </w:rPr>
        <w:t xml:space="preserve">also </w:t>
      </w:r>
      <w:r>
        <w:rPr>
          <w:rFonts w:cstheme="minorHAnsi"/>
        </w:rPr>
        <w:t xml:space="preserve">took </w:t>
      </w:r>
      <w:r w:rsidR="006C23EB">
        <w:rPr>
          <w:rFonts w:cstheme="minorHAnsi"/>
        </w:rPr>
        <w:t>a</w:t>
      </w:r>
      <w:r>
        <w:rPr>
          <w:rFonts w:cstheme="minorHAnsi"/>
        </w:rPr>
        <w:t xml:space="preserve">fter </w:t>
      </w:r>
      <w:r w:rsidR="006C23EB">
        <w:rPr>
          <w:rFonts w:cstheme="minorHAnsi"/>
        </w:rPr>
        <w:t>p</w:t>
      </w:r>
      <w:r>
        <w:rPr>
          <w:rFonts w:cstheme="minorHAnsi"/>
        </w:rPr>
        <w:t>ictures</w:t>
      </w:r>
      <w:r w:rsidR="006C23EB">
        <w:rPr>
          <w:rFonts w:cstheme="minorHAnsi"/>
        </w:rPr>
        <w:t xml:space="preserve"> </w:t>
      </w:r>
      <w:r>
        <w:rPr>
          <w:rFonts w:cstheme="minorHAnsi"/>
        </w:rPr>
        <w:t xml:space="preserve">and </w:t>
      </w:r>
      <w:r w:rsidR="006C23EB">
        <w:rPr>
          <w:rFonts w:cstheme="minorHAnsi"/>
        </w:rPr>
        <w:t>made</w:t>
      </w:r>
      <w:r>
        <w:rPr>
          <w:rFonts w:cstheme="minorHAnsi"/>
        </w:rPr>
        <w:t xml:space="preserve"> a complete </w:t>
      </w:r>
      <w:r w:rsidR="006C23EB">
        <w:rPr>
          <w:rFonts w:cstheme="minorHAnsi"/>
        </w:rPr>
        <w:t xml:space="preserve">thermal </w:t>
      </w:r>
      <w:r>
        <w:rPr>
          <w:rFonts w:cstheme="minorHAnsi"/>
        </w:rPr>
        <w:t xml:space="preserve">survey which really did show the benefit of the </w:t>
      </w:r>
      <w:r w:rsidR="00A12BFF">
        <w:rPr>
          <w:rFonts w:cstheme="minorHAnsi"/>
        </w:rPr>
        <w:t xml:space="preserve">WSP funded </w:t>
      </w:r>
      <w:r w:rsidR="006C23EB">
        <w:rPr>
          <w:rFonts w:cstheme="minorHAnsi"/>
        </w:rPr>
        <w:t xml:space="preserve">insulation </w:t>
      </w:r>
      <w:r>
        <w:rPr>
          <w:rFonts w:cstheme="minorHAnsi"/>
        </w:rPr>
        <w:t>work</w:t>
      </w:r>
      <w:r w:rsidR="006C23EB">
        <w:rPr>
          <w:rFonts w:cstheme="minorHAnsi"/>
        </w:rPr>
        <w:t>.</w:t>
      </w:r>
      <w:r>
        <w:rPr>
          <w:rFonts w:cstheme="minorHAnsi"/>
        </w:rPr>
        <w:t xml:space="preserve"> </w:t>
      </w:r>
      <w:r w:rsidR="006C23EB">
        <w:rPr>
          <w:rFonts w:cstheme="minorHAnsi"/>
        </w:rPr>
        <w:t>W</w:t>
      </w:r>
      <w:r>
        <w:rPr>
          <w:rFonts w:cstheme="minorHAnsi"/>
        </w:rPr>
        <w:t xml:space="preserve">e will share </w:t>
      </w:r>
      <w:r w:rsidR="006C23EB">
        <w:rPr>
          <w:rFonts w:cstheme="minorHAnsi"/>
        </w:rPr>
        <w:t xml:space="preserve">this information </w:t>
      </w:r>
      <w:r>
        <w:rPr>
          <w:rFonts w:cstheme="minorHAnsi"/>
        </w:rPr>
        <w:t>with everyone in the Feasibility Study and Project Booklet we are now preparing</w:t>
      </w:r>
      <w:r w:rsidR="007A5A46">
        <w:rPr>
          <w:rFonts w:cstheme="minorHAnsi"/>
        </w:rPr>
        <w:t xml:space="preserve"> and will distribute</w:t>
      </w:r>
      <w:r w:rsidR="006C23EB">
        <w:rPr>
          <w:rFonts w:cstheme="minorHAnsi"/>
        </w:rPr>
        <w:t xml:space="preserve"> it</w:t>
      </w:r>
      <w:r w:rsidR="007A5A46">
        <w:rPr>
          <w:rFonts w:cstheme="minorHAnsi"/>
        </w:rPr>
        <w:t xml:space="preserve"> to every house</w:t>
      </w:r>
      <w:r w:rsidR="00A12BFF">
        <w:rPr>
          <w:rFonts w:cstheme="minorHAnsi"/>
        </w:rPr>
        <w:t>hold</w:t>
      </w:r>
      <w:r w:rsidR="007A5A46">
        <w:rPr>
          <w:rFonts w:cstheme="minorHAnsi"/>
        </w:rPr>
        <w:t xml:space="preserve"> in Monk Fryston and Hillam.</w:t>
      </w:r>
    </w:p>
    <w:p w14:paraId="5A94B8F3" w14:textId="6751065F" w:rsidR="007A5A46" w:rsidRDefault="007A5A46" w:rsidP="008B3A5A">
      <w:pPr>
        <w:rPr>
          <w:rFonts w:cstheme="minorHAnsi"/>
        </w:rPr>
      </w:pPr>
      <w:r>
        <w:rPr>
          <w:rFonts w:cstheme="minorHAnsi"/>
        </w:rPr>
        <w:t xml:space="preserve">The Thermal Camera is now being used by the other Project </w:t>
      </w:r>
      <w:r w:rsidR="006C23EB">
        <w:rPr>
          <w:rFonts w:cstheme="minorHAnsi"/>
        </w:rPr>
        <w:t>P</w:t>
      </w:r>
      <w:r>
        <w:rPr>
          <w:rFonts w:cstheme="minorHAnsi"/>
        </w:rPr>
        <w:t xml:space="preserve">artners to survey their buildings. Very shortly we will be launching the Community </w:t>
      </w:r>
      <w:r w:rsidR="006C23EB">
        <w:rPr>
          <w:rFonts w:cstheme="minorHAnsi"/>
        </w:rPr>
        <w:t xml:space="preserve">Thermal Imaging </w:t>
      </w:r>
      <w:r>
        <w:rPr>
          <w:rFonts w:cstheme="minorHAnsi"/>
        </w:rPr>
        <w:t xml:space="preserve">Campaign. </w:t>
      </w:r>
    </w:p>
    <w:p w14:paraId="4D709628" w14:textId="2DC9323E" w:rsidR="007A5A46" w:rsidRDefault="007A5A46" w:rsidP="008B3A5A">
      <w:pPr>
        <w:rPr>
          <w:rFonts w:cstheme="minorHAnsi"/>
          <w:b/>
          <w:bCs/>
        </w:rPr>
      </w:pPr>
      <w:r w:rsidRPr="007A5A46">
        <w:rPr>
          <w:rFonts w:cstheme="minorHAnsi"/>
          <w:b/>
          <w:bCs/>
        </w:rPr>
        <w:t>The Locogen Feasibility Study</w:t>
      </w:r>
    </w:p>
    <w:p w14:paraId="1A993437" w14:textId="3432F17E" w:rsidR="007A5A46" w:rsidRDefault="00E97279" w:rsidP="008B3A5A">
      <w:pPr>
        <w:rPr>
          <w:rFonts w:cstheme="minorHAnsi"/>
        </w:rPr>
      </w:pPr>
      <w:r>
        <w:rPr>
          <w:rFonts w:cstheme="minorHAnsi"/>
        </w:rPr>
        <w:t>After s</w:t>
      </w:r>
      <w:r w:rsidR="006C23EB">
        <w:rPr>
          <w:rFonts w:cstheme="minorHAnsi"/>
        </w:rPr>
        <w:t>ome</w:t>
      </w:r>
      <w:r>
        <w:rPr>
          <w:rFonts w:cstheme="minorHAnsi"/>
        </w:rPr>
        <w:t xml:space="preserve"> delays</w:t>
      </w:r>
      <w:r w:rsidR="006C23EB">
        <w:rPr>
          <w:rFonts w:cstheme="minorHAnsi"/>
        </w:rPr>
        <w:t xml:space="preserve"> due to covid restrictions</w:t>
      </w:r>
      <w:r>
        <w:rPr>
          <w:rFonts w:cstheme="minorHAnsi"/>
        </w:rPr>
        <w:t>, we received the final report in late March. It provides a detailed study and costed proposal</w:t>
      </w:r>
      <w:r w:rsidR="006C23EB">
        <w:rPr>
          <w:rFonts w:cstheme="minorHAnsi"/>
        </w:rPr>
        <w:t>s</w:t>
      </w:r>
      <w:r>
        <w:rPr>
          <w:rFonts w:cstheme="minorHAnsi"/>
        </w:rPr>
        <w:t xml:space="preserve"> for each of our Community Buildings. The proposals cover a wide range of renewable energy solutions so it provide</w:t>
      </w:r>
      <w:r w:rsidR="00A12BFF">
        <w:rPr>
          <w:rFonts w:cstheme="minorHAnsi"/>
        </w:rPr>
        <w:t>s</w:t>
      </w:r>
      <w:r>
        <w:rPr>
          <w:rFonts w:cstheme="minorHAnsi"/>
        </w:rPr>
        <w:t xml:space="preserve"> a good range of system examples to </w:t>
      </w:r>
      <w:r w:rsidR="00032D5D">
        <w:rPr>
          <w:rFonts w:cstheme="minorHAnsi"/>
        </w:rPr>
        <w:t>review</w:t>
      </w:r>
      <w:r>
        <w:rPr>
          <w:rFonts w:cstheme="minorHAnsi"/>
        </w:rPr>
        <w:t xml:space="preserve"> and asses</w:t>
      </w:r>
      <w:r w:rsidR="006C23EB">
        <w:rPr>
          <w:rFonts w:cstheme="minorHAnsi"/>
        </w:rPr>
        <w:t>s</w:t>
      </w:r>
      <w:r>
        <w:rPr>
          <w:rFonts w:cstheme="minorHAnsi"/>
        </w:rPr>
        <w:t xml:space="preserve"> if or when we come to </w:t>
      </w:r>
      <w:r w:rsidR="006C23EB">
        <w:rPr>
          <w:rFonts w:cstheme="minorHAnsi"/>
        </w:rPr>
        <w:t xml:space="preserve">consider </w:t>
      </w:r>
      <w:r>
        <w:rPr>
          <w:rFonts w:cstheme="minorHAnsi"/>
        </w:rPr>
        <w:t xml:space="preserve">how to heat our homes in the not-too-distant future. </w:t>
      </w:r>
    </w:p>
    <w:p w14:paraId="479A67EF" w14:textId="5E08907D" w:rsidR="00EB606D" w:rsidRDefault="00E97279" w:rsidP="008B3A5A">
      <w:pPr>
        <w:rPr>
          <w:rFonts w:cstheme="minorHAnsi"/>
        </w:rPr>
      </w:pPr>
      <w:r>
        <w:rPr>
          <w:rFonts w:cstheme="minorHAnsi"/>
        </w:rPr>
        <w:t>A couple of things are apparent</w:t>
      </w:r>
      <w:r w:rsidR="006C23EB">
        <w:rPr>
          <w:rFonts w:cstheme="minorHAnsi"/>
        </w:rPr>
        <w:t>;</w:t>
      </w:r>
      <w:r>
        <w:rPr>
          <w:rFonts w:cstheme="minorHAnsi"/>
        </w:rPr>
        <w:t xml:space="preserve"> one almost goes without saying but is worth stating</w:t>
      </w:r>
      <w:r w:rsidR="006C23EB">
        <w:rPr>
          <w:rFonts w:cstheme="minorHAnsi"/>
        </w:rPr>
        <w:t xml:space="preserve"> nevertheless</w:t>
      </w:r>
      <w:r>
        <w:rPr>
          <w:rFonts w:cstheme="minorHAnsi"/>
        </w:rPr>
        <w:t xml:space="preserve">, </w:t>
      </w:r>
      <w:r w:rsidRPr="006C23EB">
        <w:rPr>
          <w:rFonts w:cstheme="minorHAnsi"/>
          <w:i/>
          <w:iCs/>
        </w:rPr>
        <w:t>no two buildings are the same.</w:t>
      </w:r>
      <w:r>
        <w:rPr>
          <w:rFonts w:cstheme="minorHAnsi"/>
        </w:rPr>
        <w:t xml:space="preserve"> </w:t>
      </w:r>
      <w:r w:rsidR="00032D5D">
        <w:rPr>
          <w:rFonts w:cstheme="minorHAnsi"/>
        </w:rPr>
        <w:t>Each one</w:t>
      </w:r>
      <w:r>
        <w:rPr>
          <w:rFonts w:cstheme="minorHAnsi"/>
        </w:rPr>
        <w:t xml:space="preserve"> var</w:t>
      </w:r>
      <w:r w:rsidR="00032D5D">
        <w:rPr>
          <w:rFonts w:cstheme="minorHAnsi"/>
        </w:rPr>
        <w:t>ies</w:t>
      </w:r>
      <w:r>
        <w:rPr>
          <w:rFonts w:cstheme="minorHAnsi"/>
        </w:rPr>
        <w:t xml:space="preserve"> in terms of </w:t>
      </w:r>
      <w:r w:rsidR="006C23EB">
        <w:rPr>
          <w:rFonts w:cstheme="minorHAnsi"/>
        </w:rPr>
        <w:t xml:space="preserve">the </w:t>
      </w:r>
      <w:r>
        <w:rPr>
          <w:rFonts w:cstheme="minorHAnsi"/>
        </w:rPr>
        <w:t>energy efficiency work</w:t>
      </w:r>
      <w:r w:rsidR="006C23EB">
        <w:rPr>
          <w:rFonts w:cstheme="minorHAnsi"/>
        </w:rPr>
        <w:t xml:space="preserve"> needed</w:t>
      </w:r>
      <w:r>
        <w:rPr>
          <w:rFonts w:cstheme="minorHAnsi"/>
        </w:rPr>
        <w:t xml:space="preserve"> to minimise the </w:t>
      </w:r>
      <w:r w:rsidR="00DC616F">
        <w:rPr>
          <w:rFonts w:cstheme="minorHAnsi"/>
        </w:rPr>
        <w:t xml:space="preserve">amount of energy required to </w:t>
      </w:r>
      <w:r w:rsidR="006C23EB">
        <w:rPr>
          <w:rFonts w:cstheme="minorHAnsi"/>
        </w:rPr>
        <w:t>power your daily living</w:t>
      </w:r>
      <w:r w:rsidR="00DC616F">
        <w:rPr>
          <w:rFonts w:cstheme="minorHAnsi"/>
        </w:rPr>
        <w:t xml:space="preserve"> as well as </w:t>
      </w:r>
      <w:r w:rsidR="00EB606D">
        <w:rPr>
          <w:rFonts w:cstheme="minorHAnsi"/>
        </w:rPr>
        <w:t xml:space="preserve">the </w:t>
      </w:r>
      <w:r w:rsidR="00A443B1">
        <w:rPr>
          <w:rFonts w:cstheme="minorHAnsi"/>
        </w:rPr>
        <w:t xml:space="preserve">amount of </w:t>
      </w:r>
      <w:r w:rsidR="00DC616F">
        <w:rPr>
          <w:rFonts w:cstheme="minorHAnsi"/>
        </w:rPr>
        <w:t xml:space="preserve">money </w:t>
      </w:r>
      <w:r w:rsidR="00032D5D">
        <w:rPr>
          <w:rFonts w:cstheme="minorHAnsi"/>
        </w:rPr>
        <w:t xml:space="preserve">needing to be </w:t>
      </w:r>
      <w:r w:rsidR="00DC616F">
        <w:rPr>
          <w:rFonts w:cstheme="minorHAnsi"/>
        </w:rPr>
        <w:t xml:space="preserve">spent </w:t>
      </w:r>
      <w:r w:rsidR="00EB606D">
        <w:rPr>
          <w:rFonts w:cstheme="minorHAnsi"/>
        </w:rPr>
        <w:t xml:space="preserve">on energy </w:t>
      </w:r>
      <w:r w:rsidR="00DC616F">
        <w:rPr>
          <w:rFonts w:cstheme="minorHAnsi"/>
        </w:rPr>
        <w:t xml:space="preserve">(and potentially wasted). The second thing </w:t>
      </w:r>
      <w:r w:rsidR="00EB606D">
        <w:rPr>
          <w:rFonts w:cstheme="minorHAnsi"/>
        </w:rPr>
        <w:t xml:space="preserve">to note </w:t>
      </w:r>
      <w:r w:rsidR="00DC616F">
        <w:rPr>
          <w:rFonts w:cstheme="minorHAnsi"/>
        </w:rPr>
        <w:t>is that</w:t>
      </w:r>
      <w:r w:rsidR="00EB606D">
        <w:rPr>
          <w:rFonts w:cstheme="minorHAnsi"/>
        </w:rPr>
        <w:t xml:space="preserve"> three</w:t>
      </w:r>
      <w:r w:rsidR="00DC616F">
        <w:rPr>
          <w:rFonts w:cstheme="minorHAnsi"/>
        </w:rPr>
        <w:t xml:space="preserve"> o</w:t>
      </w:r>
      <w:r w:rsidR="00EB606D">
        <w:rPr>
          <w:rFonts w:cstheme="minorHAnsi"/>
        </w:rPr>
        <w:t>f</w:t>
      </w:r>
      <w:r w:rsidR="00DC616F">
        <w:rPr>
          <w:rFonts w:cstheme="minorHAnsi"/>
        </w:rPr>
        <w:t xml:space="preserve"> our community buildings require a</w:t>
      </w:r>
      <w:r w:rsidR="00EB606D">
        <w:rPr>
          <w:rFonts w:cstheme="minorHAnsi"/>
        </w:rPr>
        <w:t>n</w:t>
      </w:r>
      <w:r w:rsidR="00DC616F">
        <w:rPr>
          <w:rFonts w:cstheme="minorHAnsi"/>
        </w:rPr>
        <w:t xml:space="preserve"> electric</w:t>
      </w:r>
      <w:r w:rsidR="00EB606D">
        <w:rPr>
          <w:rFonts w:cstheme="minorHAnsi"/>
        </w:rPr>
        <w:t>ity</w:t>
      </w:r>
      <w:r w:rsidR="00DC616F">
        <w:rPr>
          <w:rFonts w:cstheme="minorHAnsi"/>
        </w:rPr>
        <w:t xml:space="preserve"> </w:t>
      </w:r>
      <w:r w:rsidR="00EB606D">
        <w:rPr>
          <w:rFonts w:cstheme="minorHAnsi"/>
        </w:rPr>
        <w:t>supply cable</w:t>
      </w:r>
      <w:r w:rsidR="00DC616F">
        <w:rPr>
          <w:rFonts w:cstheme="minorHAnsi"/>
        </w:rPr>
        <w:t xml:space="preserve"> upgrade to i</w:t>
      </w:r>
      <w:r w:rsidR="00EB606D">
        <w:rPr>
          <w:rFonts w:cstheme="minorHAnsi"/>
        </w:rPr>
        <w:t>nstall</w:t>
      </w:r>
      <w:r w:rsidR="00DC616F">
        <w:rPr>
          <w:rFonts w:cstheme="minorHAnsi"/>
        </w:rPr>
        <w:t xml:space="preserve"> the proposed renewable energy solution. </w:t>
      </w:r>
    </w:p>
    <w:p w14:paraId="66E4C040" w14:textId="2565A5E7" w:rsidR="00E97279" w:rsidRDefault="00DC616F" w:rsidP="008B3A5A">
      <w:pPr>
        <w:rPr>
          <w:rFonts w:cstheme="minorHAnsi"/>
        </w:rPr>
      </w:pPr>
      <w:r>
        <w:rPr>
          <w:rFonts w:cstheme="minorHAnsi"/>
        </w:rPr>
        <w:t xml:space="preserve">Part of our project is to develop and capture our learning so we can share this with others and the solar </w:t>
      </w:r>
      <w:r w:rsidR="00EB606D">
        <w:rPr>
          <w:rFonts w:cstheme="minorHAnsi"/>
        </w:rPr>
        <w:t xml:space="preserve">panel </w:t>
      </w:r>
      <w:r>
        <w:rPr>
          <w:rFonts w:cstheme="minorHAnsi"/>
        </w:rPr>
        <w:t>power project at the Community Centre was the start of that process – understanding what we wanted to achieve and what compromises were necessary to develop the best solution.</w:t>
      </w:r>
    </w:p>
    <w:p w14:paraId="145DCF10" w14:textId="77777777" w:rsidR="00EB606D" w:rsidRDefault="00EB606D" w:rsidP="008B3A5A">
      <w:pPr>
        <w:rPr>
          <w:rFonts w:cstheme="minorHAnsi"/>
          <w:b/>
          <w:bCs/>
        </w:rPr>
      </w:pPr>
    </w:p>
    <w:p w14:paraId="0F4356CD" w14:textId="77777777" w:rsidR="00EB606D" w:rsidRDefault="00EB606D" w:rsidP="008B3A5A">
      <w:pPr>
        <w:rPr>
          <w:rFonts w:cstheme="minorHAnsi"/>
          <w:b/>
          <w:bCs/>
        </w:rPr>
      </w:pPr>
    </w:p>
    <w:p w14:paraId="4E027573" w14:textId="125CDAD2" w:rsidR="00DC616F" w:rsidRDefault="00DC616F" w:rsidP="008B3A5A">
      <w:pPr>
        <w:rPr>
          <w:rFonts w:cstheme="minorHAnsi"/>
          <w:b/>
          <w:bCs/>
        </w:rPr>
      </w:pPr>
      <w:r w:rsidRPr="00DC616F">
        <w:rPr>
          <w:rFonts w:cstheme="minorHAnsi"/>
          <w:b/>
          <w:bCs/>
        </w:rPr>
        <w:lastRenderedPageBreak/>
        <w:t>Hillam Parish Council investigation</w:t>
      </w:r>
    </w:p>
    <w:p w14:paraId="46C53254" w14:textId="52603B99" w:rsidR="00027394" w:rsidRPr="00DC616F" w:rsidRDefault="00DC616F" w:rsidP="00DC616F">
      <w:pPr>
        <w:rPr>
          <w:rFonts w:cstheme="minorHAnsi"/>
        </w:rPr>
      </w:pPr>
      <w:r>
        <w:rPr>
          <w:rFonts w:cstheme="minorHAnsi"/>
        </w:rPr>
        <w:t>As reported last month, Hillam C</w:t>
      </w:r>
      <w:r w:rsidR="00A443B1">
        <w:rPr>
          <w:rFonts w:cstheme="minorHAnsi"/>
        </w:rPr>
        <w:t>ouncil</w:t>
      </w:r>
      <w:r>
        <w:rPr>
          <w:rFonts w:cstheme="minorHAnsi"/>
        </w:rPr>
        <w:t xml:space="preserve"> asked us to investigate the possibility of using a piece of </w:t>
      </w:r>
      <w:r w:rsidR="00A443B1">
        <w:rPr>
          <w:rFonts w:cstheme="minorHAnsi"/>
        </w:rPr>
        <w:t xml:space="preserve">their </w:t>
      </w:r>
      <w:r>
        <w:rPr>
          <w:rFonts w:cstheme="minorHAnsi"/>
        </w:rPr>
        <w:t xml:space="preserve">land on Betteras Hill </w:t>
      </w:r>
      <w:r w:rsidR="00A443B1">
        <w:rPr>
          <w:rFonts w:cstheme="minorHAnsi"/>
        </w:rPr>
        <w:t>for energy production</w:t>
      </w:r>
      <w:r>
        <w:rPr>
          <w:rFonts w:cstheme="minorHAnsi"/>
        </w:rPr>
        <w:t xml:space="preserve">. Locogen concluded that whilst it could be possible, at this stage it was </w:t>
      </w:r>
      <w:r w:rsidR="005A2BF6">
        <w:rPr>
          <w:rFonts w:cstheme="minorHAnsi"/>
        </w:rPr>
        <w:t>not financially</w:t>
      </w:r>
      <w:r>
        <w:rPr>
          <w:rFonts w:cstheme="minorHAnsi"/>
        </w:rPr>
        <w:t xml:space="preserve"> viab</w:t>
      </w:r>
      <w:r w:rsidR="00032D5D">
        <w:rPr>
          <w:rFonts w:cstheme="minorHAnsi"/>
        </w:rPr>
        <w:t>le</w:t>
      </w:r>
      <w:r>
        <w:rPr>
          <w:rFonts w:cstheme="minorHAnsi"/>
        </w:rPr>
        <w:t xml:space="preserve">. </w:t>
      </w:r>
    </w:p>
    <w:p w14:paraId="78ABCF15" w14:textId="4800DA8E" w:rsidR="00E479A9" w:rsidRDefault="006B0743" w:rsidP="00C04C9D">
      <w:r w:rsidRPr="00B87BE3">
        <w:rPr>
          <w:highlight w:val="magenta"/>
        </w:rPr>
        <w:t xml:space="preserve">What </w:t>
      </w:r>
      <w:r w:rsidRPr="00320B23">
        <w:rPr>
          <w:highlight w:val="magenta"/>
        </w:rPr>
        <w:t>Next</w:t>
      </w:r>
      <w:r w:rsidR="00B87BE3" w:rsidRPr="00320B23">
        <w:rPr>
          <w:highlight w:val="magenta"/>
        </w:rPr>
        <w:t>?</w:t>
      </w:r>
      <w:r w:rsidR="00E479A9" w:rsidRPr="00320B23">
        <w:rPr>
          <w:highlight w:val="magenta"/>
        </w:rPr>
        <w:t xml:space="preserve">   F</w:t>
      </w:r>
      <w:r w:rsidR="001770AA">
        <w:rPr>
          <w:highlight w:val="magenta"/>
        </w:rPr>
        <w:t>ive</w:t>
      </w:r>
      <w:r w:rsidRPr="00320B23">
        <w:rPr>
          <w:highlight w:val="magenta"/>
        </w:rPr>
        <w:t xml:space="preserve"> Major </w:t>
      </w:r>
      <w:r w:rsidR="00B87BE3" w:rsidRPr="00320B23">
        <w:rPr>
          <w:highlight w:val="magenta"/>
        </w:rPr>
        <w:t>Step</w:t>
      </w:r>
      <w:r w:rsidRPr="00320B23">
        <w:rPr>
          <w:highlight w:val="magenta"/>
        </w:rPr>
        <w:t>s</w:t>
      </w:r>
    </w:p>
    <w:p w14:paraId="46D4D19B" w14:textId="36870C2B" w:rsidR="001770AA" w:rsidRDefault="00DC616F" w:rsidP="00C04C9D">
      <w:pPr>
        <w:pStyle w:val="ListParagraph"/>
        <w:numPr>
          <w:ilvl w:val="0"/>
          <w:numId w:val="2"/>
        </w:numPr>
      </w:pPr>
      <w:r>
        <w:t xml:space="preserve">Now we have the </w:t>
      </w:r>
      <w:r w:rsidR="006B0743">
        <w:t>final Feasibility Study</w:t>
      </w:r>
      <w:r w:rsidR="00E479A9">
        <w:t xml:space="preserve"> each</w:t>
      </w:r>
      <w:r w:rsidR="006B0743">
        <w:t xml:space="preserve"> Partner</w:t>
      </w:r>
      <w:r w:rsidR="00E479A9">
        <w:t xml:space="preserve"> organisation</w:t>
      </w:r>
      <w:r w:rsidR="006B0743">
        <w:t xml:space="preserve"> </w:t>
      </w:r>
      <w:r>
        <w:t xml:space="preserve">will have to </w:t>
      </w:r>
      <w:r w:rsidR="00E479A9">
        <w:t>decide</w:t>
      </w:r>
      <w:r w:rsidR="006B0743">
        <w:t xml:space="preserve"> how </w:t>
      </w:r>
      <w:r w:rsidR="00E479A9">
        <w:t>they</w:t>
      </w:r>
      <w:r w:rsidR="006B0743">
        <w:t xml:space="preserve"> w</w:t>
      </w:r>
      <w:r w:rsidR="00E479A9">
        <w:t>ant</w:t>
      </w:r>
      <w:r w:rsidR="006B0743">
        <w:t xml:space="preserve"> to proceed</w:t>
      </w:r>
      <w:r w:rsidR="00E479A9">
        <w:t>.</w:t>
      </w:r>
    </w:p>
    <w:p w14:paraId="75EA8D88" w14:textId="77777777" w:rsidR="001770AA" w:rsidRDefault="001770AA" w:rsidP="001770AA">
      <w:pPr>
        <w:pStyle w:val="ListParagraph"/>
        <w:ind w:left="360"/>
      </w:pPr>
    </w:p>
    <w:p w14:paraId="5C93085A" w14:textId="1D60D18E" w:rsidR="001770AA" w:rsidRDefault="00DC616F" w:rsidP="001770AA">
      <w:pPr>
        <w:pStyle w:val="ListParagraph"/>
        <w:numPr>
          <w:ilvl w:val="0"/>
          <w:numId w:val="2"/>
        </w:numPr>
      </w:pPr>
      <w:r>
        <w:t>We will be s</w:t>
      </w:r>
      <w:r w:rsidR="006B0743">
        <w:t xml:space="preserve">haring the </w:t>
      </w:r>
      <w:r w:rsidR="00A443B1">
        <w:t xml:space="preserve">full </w:t>
      </w:r>
      <w:r w:rsidR="006B0743">
        <w:t>report with every resident</w:t>
      </w:r>
      <w:r w:rsidR="00E479A9">
        <w:t xml:space="preserve"> via an online link</w:t>
      </w:r>
      <w:r>
        <w:t>.</w:t>
      </w:r>
    </w:p>
    <w:p w14:paraId="13DB036C" w14:textId="77777777" w:rsidR="001770AA" w:rsidRDefault="001770AA" w:rsidP="001770AA">
      <w:pPr>
        <w:pStyle w:val="ListParagraph"/>
        <w:ind w:left="360"/>
      </w:pPr>
    </w:p>
    <w:p w14:paraId="752B20BA" w14:textId="5293E8B4" w:rsidR="001770AA" w:rsidRDefault="00DC616F" w:rsidP="001770AA">
      <w:pPr>
        <w:pStyle w:val="ListParagraph"/>
        <w:numPr>
          <w:ilvl w:val="0"/>
          <w:numId w:val="2"/>
        </w:numPr>
      </w:pPr>
      <w:r>
        <w:t xml:space="preserve">We will be creating a small </w:t>
      </w:r>
      <w:r w:rsidR="001770AA">
        <w:t>A5 booklet summarising the report and providing an update of the Project</w:t>
      </w:r>
      <w:r w:rsidR="00A443B1">
        <w:t xml:space="preserve"> as</w:t>
      </w:r>
      <w:r w:rsidR="001770AA">
        <w:t xml:space="preserve"> i</w:t>
      </w:r>
      <w:r w:rsidR="00A443B1">
        <w:t xml:space="preserve">t nears the end of its first </w:t>
      </w:r>
      <w:r w:rsidR="001770AA">
        <w:t>year.</w:t>
      </w:r>
    </w:p>
    <w:p w14:paraId="46750939" w14:textId="77777777" w:rsidR="001770AA" w:rsidRDefault="001770AA" w:rsidP="001770AA">
      <w:pPr>
        <w:pStyle w:val="ListParagraph"/>
        <w:ind w:left="360"/>
      </w:pPr>
      <w:r>
        <w:t xml:space="preserve"> </w:t>
      </w:r>
    </w:p>
    <w:p w14:paraId="3364A126" w14:textId="3306B319" w:rsidR="001770AA" w:rsidRDefault="00A443B1" w:rsidP="00C04C9D">
      <w:pPr>
        <w:pStyle w:val="ListParagraph"/>
        <w:numPr>
          <w:ilvl w:val="0"/>
          <w:numId w:val="2"/>
        </w:numPr>
      </w:pPr>
      <w:r>
        <w:t>We will be looking for</w:t>
      </w:r>
      <w:r w:rsidR="006B0743">
        <w:t xml:space="preserve"> </w:t>
      </w:r>
      <w:r w:rsidR="00E479A9">
        <w:t xml:space="preserve">the </w:t>
      </w:r>
      <w:r w:rsidR="006B0743">
        <w:t>funding for all the energy efficiency and renewable energy investments</w:t>
      </w:r>
      <w:r w:rsidR="00E479A9">
        <w:t>.</w:t>
      </w:r>
    </w:p>
    <w:p w14:paraId="11DA73EB" w14:textId="049DC0C3" w:rsidR="001770AA" w:rsidRDefault="001770AA" w:rsidP="001770AA">
      <w:pPr>
        <w:pStyle w:val="ListParagraph"/>
        <w:ind w:left="360"/>
      </w:pPr>
    </w:p>
    <w:p w14:paraId="10362861" w14:textId="6AB5746B" w:rsidR="006B0743" w:rsidRPr="00E479A9" w:rsidRDefault="00A443B1" w:rsidP="00C04C9D">
      <w:pPr>
        <w:pStyle w:val="ListParagraph"/>
        <w:numPr>
          <w:ilvl w:val="0"/>
          <w:numId w:val="2"/>
        </w:numPr>
      </w:pPr>
      <w:r>
        <w:t>We will be setting up</w:t>
      </w:r>
      <w:r w:rsidR="006B0743">
        <w:t xml:space="preserve"> our on</w:t>
      </w:r>
      <w:r w:rsidR="00067D16">
        <w:t>-</w:t>
      </w:r>
      <w:r w:rsidR="006B0743">
        <w:t xml:space="preserve">line </w:t>
      </w:r>
      <w:r w:rsidR="006B0743" w:rsidRPr="00032D5D">
        <w:rPr>
          <w:i/>
          <w:iCs/>
        </w:rPr>
        <w:t>Sustainability</w:t>
      </w:r>
      <w:r w:rsidR="00067D16" w:rsidRPr="00032D5D">
        <w:rPr>
          <w:i/>
          <w:iCs/>
        </w:rPr>
        <w:t xml:space="preserve"> </w:t>
      </w:r>
      <w:r w:rsidR="006B0743" w:rsidRPr="00032D5D">
        <w:rPr>
          <w:i/>
          <w:iCs/>
        </w:rPr>
        <w:t xml:space="preserve">Information and </w:t>
      </w:r>
      <w:r w:rsidRPr="00032D5D">
        <w:rPr>
          <w:i/>
          <w:iCs/>
        </w:rPr>
        <w:t xml:space="preserve">Energy </w:t>
      </w:r>
      <w:r w:rsidR="00067D16" w:rsidRPr="00032D5D">
        <w:rPr>
          <w:i/>
          <w:iCs/>
        </w:rPr>
        <w:t>A</w:t>
      </w:r>
      <w:r w:rsidR="006B0743" w:rsidRPr="00032D5D">
        <w:rPr>
          <w:i/>
          <w:iCs/>
        </w:rPr>
        <w:t xml:space="preserve">dvice </w:t>
      </w:r>
      <w:r w:rsidR="00B87BE3" w:rsidRPr="00032D5D">
        <w:rPr>
          <w:i/>
          <w:iCs/>
        </w:rPr>
        <w:t>C</w:t>
      </w:r>
      <w:r w:rsidR="006B0743" w:rsidRPr="00032D5D">
        <w:rPr>
          <w:i/>
          <w:iCs/>
        </w:rPr>
        <w:t>entre</w:t>
      </w:r>
      <w:r w:rsidR="00E479A9" w:rsidRPr="00032D5D">
        <w:rPr>
          <w:i/>
          <w:iCs/>
        </w:rPr>
        <w:t>.</w:t>
      </w:r>
      <w:r w:rsidR="00E479A9">
        <w:t xml:space="preserve"> It</w:t>
      </w:r>
      <w:r w:rsidR="006B0743">
        <w:t xml:space="preserve"> will be available to </w:t>
      </w:r>
      <w:r w:rsidR="00067D16">
        <w:t xml:space="preserve">everyone to share </w:t>
      </w:r>
      <w:r w:rsidR="00B87BE3">
        <w:t xml:space="preserve">in </w:t>
      </w:r>
      <w:r w:rsidR="00067D16">
        <w:t xml:space="preserve">our project learning. Currently, the intention is for this to </w:t>
      </w:r>
      <w:r w:rsidR="00B87BE3">
        <w:t xml:space="preserve">be </w:t>
      </w:r>
      <w:r w:rsidR="00067D16">
        <w:t xml:space="preserve">hosted </w:t>
      </w:r>
      <w:r w:rsidR="00B87BE3">
        <w:t>on</w:t>
      </w:r>
      <w:r w:rsidR="00067D16">
        <w:t xml:space="preserve"> the </w:t>
      </w:r>
      <w:r w:rsidR="00E479A9">
        <w:t xml:space="preserve">Monk Fryston and Hillam </w:t>
      </w:r>
      <w:r w:rsidR="00067D16">
        <w:t xml:space="preserve">Community Association website – look out for it – and watch it evolve at </w:t>
      </w:r>
      <w:hyperlink r:id="rId17" w:history="1">
        <w:r w:rsidR="00067D16" w:rsidRPr="001770AA">
          <w:rPr>
            <w:rStyle w:val="Hyperlink"/>
            <w:rFonts w:ascii="Helvetica" w:hAnsi="Helvetica"/>
            <w:shd w:val="clear" w:color="auto" w:fill="FFFFFF"/>
          </w:rPr>
          <w:t>www.mfhcc.com</w:t>
        </w:r>
      </w:hyperlink>
    </w:p>
    <w:p w14:paraId="127CEDBB" w14:textId="797D7173" w:rsidR="00C04C9D" w:rsidRDefault="00C04C9D" w:rsidP="00C04C9D"/>
    <w:p w14:paraId="73B0C31C" w14:textId="1CEAE8E8" w:rsidR="00DC7E6C" w:rsidRDefault="00DC7E6C" w:rsidP="00DE716A">
      <w:pPr>
        <w:jc w:val="center"/>
      </w:pPr>
      <w:r>
        <w:t>Thank you for your support.</w:t>
      </w:r>
    </w:p>
    <w:p w14:paraId="0BCFCB1E" w14:textId="4E5B561A" w:rsidR="00DC7E6C" w:rsidRDefault="00DC7E6C" w:rsidP="00DE716A">
      <w:pPr>
        <w:jc w:val="center"/>
      </w:pPr>
      <w:r>
        <w:t>The Steering Group and Project Partners</w:t>
      </w:r>
    </w:p>
    <w:p w14:paraId="210306CD" w14:textId="0C28BAC5" w:rsidR="008E05C2" w:rsidRDefault="008E05C2" w:rsidP="00DE716A">
      <w:pPr>
        <w:jc w:val="center"/>
      </w:pPr>
    </w:p>
    <w:p w14:paraId="4628B68E" w14:textId="77777777" w:rsidR="008E05C2" w:rsidRPr="001E7F4A" w:rsidRDefault="008E05C2" w:rsidP="008E05C2">
      <w:pPr>
        <w:rPr>
          <w:rFonts w:eastAsia="Times New Roman"/>
        </w:rPr>
      </w:pPr>
    </w:p>
    <w:p w14:paraId="1191D84F" w14:textId="77777777" w:rsidR="008E05C2" w:rsidRDefault="008E05C2" w:rsidP="008E05C2"/>
    <w:p w14:paraId="50E3E6A9" w14:textId="77777777" w:rsidR="008C4FC3" w:rsidRPr="001203EF" w:rsidRDefault="008C4FC3" w:rsidP="008C4FC3">
      <w:pPr>
        <w:pStyle w:val="xmsonormal"/>
        <w:spacing w:before="0" w:beforeAutospacing="0" w:after="0" w:afterAutospacing="0"/>
        <w:rPr>
          <w:rFonts w:ascii="Calibri" w:hAnsi="Calibri" w:cs="Calibri"/>
          <w:color w:val="201F1E"/>
          <w:sz w:val="22"/>
          <w:szCs w:val="22"/>
        </w:rPr>
      </w:pPr>
      <w:r>
        <w:rPr>
          <w:rFonts w:ascii="inherit" w:hAnsi="inherit" w:cs="Calibri"/>
          <w:color w:val="201F1E"/>
          <w:sz w:val="20"/>
          <w:szCs w:val="20"/>
          <w:bdr w:val="none" w:sz="0" w:space="0" w:color="auto" w:frame="1"/>
        </w:rPr>
        <w:t> </w:t>
      </w:r>
    </w:p>
    <w:p w14:paraId="0286B86B" w14:textId="77777777" w:rsidR="008C4FC3" w:rsidRPr="00320B23" w:rsidRDefault="008C4FC3" w:rsidP="005E269C"/>
    <w:sectPr w:rsidR="008C4FC3" w:rsidRPr="00320B23" w:rsidSect="000E6DA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27BF" w14:textId="77777777" w:rsidR="00CB4D47" w:rsidRDefault="00CB4D47" w:rsidP="00CA5065">
      <w:pPr>
        <w:spacing w:after="0" w:line="240" w:lineRule="auto"/>
      </w:pPr>
      <w:r>
        <w:separator/>
      </w:r>
    </w:p>
  </w:endnote>
  <w:endnote w:type="continuationSeparator" w:id="0">
    <w:p w14:paraId="718187AE" w14:textId="77777777" w:rsidR="00CB4D47" w:rsidRDefault="00CB4D47" w:rsidP="00CA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BFEC" w14:textId="77777777" w:rsidR="00CB4D47" w:rsidRDefault="00CB4D47" w:rsidP="00CA5065">
      <w:pPr>
        <w:spacing w:after="0" w:line="240" w:lineRule="auto"/>
      </w:pPr>
      <w:r>
        <w:separator/>
      </w:r>
    </w:p>
  </w:footnote>
  <w:footnote w:type="continuationSeparator" w:id="0">
    <w:p w14:paraId="0C110A7D" w14:textId="77777777" w:rsidR="00CB4D47" w:rsidRDefault="00CB4D47" w:rsidP="00CA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28CC"/>
    <w:multiLevelType w:val="hybridMultilevel"/>
    <w:tmpl w:val="CF2C7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383DFB"/>
    <w:multiLevelType w:val="hybridMultilevel"/>
    <w:tmpl w:val="0644A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3D"/>
    <w:rsid w:val="0000203D"/>
    <w:rsid w:val="00027394"/>
    <w:rsid w:val="00032D5D"/>
    <w:rsid w:val="00067D16"/>
    <w:rsid w:val="000E6DA4"/>
    <w:rsid w:val="001770AA"/>
    <w:rsid w:val="001B6DD3"/>
    <w:rsid w:val="00210995"/>
    <w:rsid w:val="00250D08"/>
    <w:rsid w:val="00291E33"/>
    <w:rsid w:val="002B20D8"/>
    <w:rsid w:val="002E1173"/>
    <w:rsid w:val="00316CAE"/>
    <w:rsid w:val="00320B23"/>
    <w:rsid w:val="003A762B"/>
    <w:rsid w:val="003B0BFA"/>
    <w:rsid w:val="003D0C33"/>
    <w:rsid w:val="004650CE"/>
    <w:rsid w:val="00473608"/>
    <w:rsid w:val="004F6943"/>
    <w:rsid w:val="004F7EFE"/>
    <w:rsid w:val="00594291"/>
    <w:rsid w:val="005A2BF6"/>
    <w:rsid w:val="005E269C"/>
    <w:rsid w:val="005E6CBA"/>
    <w:rsid w:val="005F0CD7"/>
    <w:rsid w:val="006875DB"/>
    <w:rsid w:val="00693FC4"/>
    <w:rsid w:val="006B0743"/>
    <w:rsid w:val="006C23EB"/>
    <w:rsid w:val="007936A7"/>
    <w:rsid w:val="007A5A46"/>
    <w:rsid w:val="00804654"/>
    <w:rsid w:val="00816E77"/>
    <w:rsid w:val="00824D84"/>
    <w:rsid w:val="00827636"/>
    <w:rsid w:val="0086100E"/>
    <w:rsid w:val="008B3A5A"/>
    <w:rsid w:val="008B3E76"/>
    <w:rsid w:val="008C4FC3"/>
    <w:rsid w:val="008E05C2"/>
    <w:rsid w:val="009836D6"/>
    <w:rsid w:val="009C209A"/>
    <w:rsid w:val="009C2FDE"/>
    <w:rsid w:val="009C6FE0"/>
    <w:rsid w:val="00A07054"/>
    <w:rsid w:val="00A12BFF"/>
    <w:rsid w:val="00A4365A"/>
    <w:rsid w:val="00A443B1"/>
    <w:rsid w:val="00A90C70"/>
    <w:rsid w:val="00AB1690"/>
    <w:rsid w:val="00AB350B"/>
    <w:rsid w:val="00AF4883"/>
    <w:rsid w:val="00AF7140"/>
    <w:rsid w:val="00B33C09"/>
    <w:rsid w:val="00B521C5"/>
    <w:rsid w:val="00B8296F"/>
    <w:rsid w:val="00B87BE3"/>
    <w:rsid w:val="00BD3D0B"/>
    <w:rsid w:val="00BD5DDE"/>
    <w:rsid w:val="00BF4AA8"/>
    <w:rsid w:val="00BF632C"/>
    <w:rsid w:val="00C04C9D"/>
    <w:rsid w:val="00C25576"/>
    <w:rsid w:val="00C315A0"/>
    <w:rsid w:val="00CA5065"/>
    <w:rsid w:val="00CB4D47"/>
    <w:rsid w:val="00CF054B"/>
    <w:rsid w:val="00DC616F"/>
    <w:rsid w:val="00DC7E6C"/>
    <w:rsid w:val="00DD6BB7"/>
    <w:rsid w:val="00DE716A"/>
    <w:rsid w:val="00E36D08"/>
    <w:rsid w:val="00E479A9"/>
    <w:rsid w:val="00E7188D"/>
    <w:rsid w:val="00E97279"/>
    <w:rsid w:val="00EB606D"/>
    <w:rsid w:val="00F534D4"/>
    <w:rsid w:val="00F5463B"/>
    <w:rsid w:val="00F66008"/>
    <w:rsid w:val="00F70712"/>
    <w:rsid w:val="00F91872"/>
    <w:rsid w:val="00FE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692F"/>
  <w15:chartTrackingRefBased/>
  <w15:docId w15:val="{7F23615B-B0F9-49CD-88C9-26BCAD80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65"/>
  </w:style>
  <w:style w:type="paragraph" w:styleId="Footer">
    <w:name w:val="footer"/>
    <w:basedOn w:val="Normal"/>
    <w:link w:val="FooterChar"/>
    <w:uiPriority w:val="99"/>
    <w:unhideWhenUsed/>
    <w:rsid w:val="00CA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65"/>
  </w:style>
  <w:style w:type="character" w:styleId="Hyperlink">
    <w:name w:val="Hyperlink"/>
    <w:basedOn w:val="DefaultParagraphFont"/>
    <w:uiPriority w:val="99"/>
    <w:unhideWhenUsed/>
    <w:rsid w:val="00E7188D"/>
    <w:rPr>
      <w:color w:val="0563C1" w:themeColor="hyperlink"/>
      <w:u w:val="single"/>
    </w:rPr>
  </w:style>
  <w:style w:type="character" w:styleId="UnresolvedMention">
    <w:name w:val="Unresolved Mention"/>
    <w:basedOn w:val="DefaultParagraphFont"/>
    <w:uiPriority w:val="99"/>
    <w:semiHidden/>
    <w:unhideWhenUsed/>
    <w:rsid w:val="00E7188D"/>
    <w:rPr>
      <w:color w:val="605E5C"/>
      <w:shd w:val="clear" w:color="auto" w:fill="E1DFDD"/>
    </w:rPr>
  </w:style>
  <w:style w:type="paragraph" w:customStyle="1" w:styleId="xmsonormal">
    <w:name w:val="x_msonormal"/>
    <w:basedOn w:val="Normal"/>
    <w:rsid w:val="008C4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4FC3"/>
  </w:style>
  <w:style w:type="character" w:styleId="FollowedHyperlink">
    <w:name w:val="FollowedHyperlink"/>
    <w:basedOn w:val="DefaultParagraphFont"/>
    <w:uiPriority w:val="99"/>
    <w:semiHidden/>
    <w:unhideWhenUsed/>
    <w:rsid w:val="00067D16"/>
    <w:rPr>
      <w:color w:val="954F72" w:themeColor="followedHyperlink"/>
      <w:u w:val="single"/>
    </w:rPr>
  </w:style>
  <w:style w:type="paragraph" w:styleId="ListParagraph">
    <w:name w:val="List Paragraph"/>
    <w:basedOn w:val="Normal"/>
    <w:uiPriority w:val="34"/>
    <w:qFormat/>
    <w:rsid w:val="0017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78015&amp;picture=green-energy-eco-home" TargetMode="External"/><Relationship Id="rId13" Type="http://schemas.openxmlformats.org/officeDocument/2006/relationships/image" Target="cid:AB53ACA7-A7CD-4EC0-9DF7-E0D368FA9E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mfhcc.com"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4C5517D1-569C-4777-BFCF-262DC4152548"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Newton</dc:creator>
  <cp:keywords/>
  <dc:description/>
  <cp:lastModifiedBy>Ray Newton</cp:lastModifiedBy>
  <cp:revision>2</cp:revision>
  <cp:lastPrinted>2020-12-11T11:56:00Z</cp:lastPrinted>
  <dcterms:created xsi:type="dcterms:W3CDTF">2021-04-13T15:21:00Z</dcterms:created>
  <dcterms:modified xsi:type="dcterms:W3CDTF">2021-04-13T15:21:00Z</dcterms:modified>
</cp:coreProperties>
</file>